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1E080" w14:textId="0AFF9AE0" w:rsidR="0003037F" w:rsidRPr="00DA4FF2" w:rsidRDefault="005309F1" w:rsidP="000F30D7">
      <w:pPr>
        <w:jc w:val="center"/>
        <w:rPr>
          <w:color w:val="000000" w:themeColor="text1"/>
          <w:sz w:val="28"/>
          <w:szCs w:val="28"/>
        </w:rPr>
      </w:pPr>
      <w:r>
        <w:rPr>
          <w:rFonts w:hint="eastAsia"/>
          <w:color w:val="000000" w:themeColor="text1"/>
          <w:sz w:val="28"/>
          <w:szCs w:val="28"/>
        </w:rPr>
        <w:t>治療</w:t>
      </w:r>
      <w:r w:rsidR="009444DB" w:rsidRPr="00DA4FF2">
        <w:rPr>
          <w:rFonts w:hint="eastAsia"/>
          <w:color w:val="000000" w:themeColor="text1"/>
          <w:sz w:val="28"/>
          <w:szCs w:val="28"/>
        </w:rPr>
        <w:t>計画書</w:t>
      </w:r>
      <w:r w:rsidR="002E5F15">
        <w:rPr>
          <w:rFonts w:hint="eastAsia"/>
          <w:color w:val="000000" w:themeColor="text1"/>
          <w:sz w:val="28"/>
          <w:szCs w:val="28"/>
        </w:rPr>
        <w:t>（適応外鎮静薬</w:t>
      </w:r>
      <w:r w:rsidR="002E5F15" w:rsidRPr="00DA4FF2">
        <w:rPr>
          <w:rFonts w:hint="eastAsia"/>
          <w:color w:val="000000" w:themeColor="text1"/>
          <w:sz w:val="28"/>
          <w:szCs w:val="28"/>
        </w:rPr>
        <w:t>）</w:t>
      </w:r>
    </w:p>
    <w:p w14:paraId="1DA4D76C" w14:textId="05121F4D" w:rsidR="0003037F" w:rsidRDefault="0003037F" w:rsidP="00994843">
      <w:pPr>
        <w:ind w:firstLineChars="1200" w:firstLine="3360"/>
        <w:rPr>
          <w:color w:val="1F497D" w:themeColor="text2"/>
          <w:sz w:val="28"/>
          <w:szCs w:val="28"/>
        </w:rPr>
      </w:pPr>
      <w:r>
        <w:rPr>
          <w:rFonts w:hint="eastAsia"/>
          <w:color w:val="1F497D" w:themeColor="text2"/>
          <w:sz w:val="28"/>
          <w:szCs w:val="28"/>
        </w:rPr>
        <w:t xml:space="preserve">　　　　　　　</w:t>
      </w:r>
    </w:p>
    <w:p w14:paraId="19308E3D" w14:textId="1EC353FC" w:rsidR="000F30D7" w:rsidRDefault="000F30D7" w:rsidP="000F30D7">
      <w:pPr>
        <w:jc w:val="center"/>
        <w:rPr>
          <w:rFonts w:ascii="ＭＳ ゴシック" w:eastAsia="ＭＳ ゴシック" w:hAnsi="ＭＳ ゴシック"/>
          <w:color w:val="1F497D" w:themeColor="text2"/>
          <w:sz w:val="28"/>
          <w:szCs w:val="28"/>
        </w:rPr>
      </w:pPr>
      <w:r w:rsidRPr="009C77D6">
        <w:rPr>
          <w:rFonts w:ascii="ＭＳ ゴシック" w:eastAsia="ＭＳ ゴシック" w:hAnsi="ＭＳ ゴシック" w:hint="eastAsia"/>
          <w:color w:val="1F497D" w:themeColor="text2"/>
          <w:sz w:val="28"/>
          <w:szCs w:val="28"/>
        </w:rPr>
        <w:t>タイトル</w:t>
      </w:r>
    </w:p>
    <w:p w14:paraId="4679B793" w14:textId="460EE7DE" w:rsidR="006141FE" w:rsidRPr="009C77D6" w:rsidRDefault="00F26E66" w:rsidP="000F30D7">
      <w:pPr>
        <w:jc w:val="center"/>
        <w:rPr>
          <w:rFonts w:ascii="ＭＳ ゴシック" w:eastAsia="ＭＳ ゴシック" w:hAnsi="ＭＳ ゴシック"/>
          <w:color w:val="1F497D" w:themeColor="text2"/>
          <w:sz w:val="28"/>
          <w:szCs w:val="28"/>
        </w:rPr>
      </w:pPr>
      <w:r>
        <w:rPr>
          <w:rFonts w:ascii="ＭＳ ゴシック" w:eastAsia="ＭＳ ゴシック" w:hAnsi="ＭＳ ゴシック" w:hint="eastAsia"/>
          <w:color w:val="1F497D" w:themeColor="text2"/>
          <w:sz w:val="28"/>
          <w:szCs w:val="28"/>
        </w:rPr>
        <w:t>（例）</w:t>
      </w:r>
      <w:r w:rsidR="006141FE">
        <w:rPr>
          <w:rFonts w:ascii="ＭＳ ゴシック" w:eastAsia="ＭＳ ゴシック" w:hAnsi="ＭＳ ゴシック"/>
          <w:color w:val="1F497D" w:themeColor="text2"/>
          <w:sz w:val="28"/>
          <w:szCs w:val="28"/>
        </w:rPr>
        <w:t>Ope</w:t>
      </w:r>
      <w:r w:rsidR="006141FE">
        <w:rPr>
          <w:rFonts w:ascii="ＭＳ ゴシック" w:eastAsia="ＭＳ ゴシック" w:hAnsi="ＭＳ ゴシック" w:hint="eastAsia"/>
          <w:color w:val="1F497D" w:themeColor="text2"/>
          <w:sz w:val="28"/>
          <w:szCs w:val="28"/>
        </w:rPr>
        <w:t>リカバリー室での経食道エコー時の鎮静</w:t>
      </w:r>
    </w:p>
    <w:p w14:paraId="3302DAE7" w14:textId="39918F68" w:rsidR="00797FEF" w:rsidRPr="00374EA9" w:rsidRDefault="000F30D7" w:rsidP="000F30D7">
      <w:pPr>
        <w:jc w:val="center"/>
        <w:rPr>
          <w:rFonts w:ascii="ＭＳ ゴシック" w:eastAsia="ＭＳ ゴシック" w:hAnsi="ＭＳ ゴシック"/>
          <w:color w:val="FF0000"/>
          <w:sz w:val="22"/>
        </w:rPr>
      </w:pPr>
      <w:r w:rsidRPr="00374EA9">
        <w:rPr>
          <w:rFonts w:ascii="ＭＳ ゴシック" w:eastAsia="ＭＳ ゴシック" w:hAnsi="ＭＳ ゴシック" w:hint="eastAsia"/>
          <w:color w:val="FF0000"/>
          <w:sz w:val="22"/>
        </w:rPr>
        <w:t>（</w:t>
      </w:r>
      <w:r w:rsidR="006141FE" w:rsidRPr="00374EA9">
        <w:rPr>
          <w:rFonts w:ascii="ＭＳ ゴシック" w:eastAsia="ＭＳ ゴシック" w:hAnsi="ＭＳ ゴシック" w:hint="eastAsia"/>
          <w:color w:val="FF0000"/>
          <w:sz w:val="22"/>
        </w:rPr>
        <w:t>場所と処置がわかるようにしてください</w:t>
      </w:r>
      <w:r w:rsidRPr="00374EA9">
        <w:rPr>
          <w:rFonts w:ascii="ＭＳ ゴシック" w:eastAsia="ＭＳ ゴシック" w:hAnsi="ＭＳ ゴシック" w:hint="eastAsia"/>
          <w:color w:val="FF0000"/>
          <w:sz w:val="22"/>
        </w:rPr>
        <w:t>）</w:t>
      </w:r>
    </w:p>
    <w:p w14:paraId="11F3EA28" w14:textId="556ABC8C" w:rsidR="00446561" w:rsidRPr="00374EA9" w:rsidRDefault="00446561" w:rsidP="000F30D7">
      <w:pPr>
        <w:jc w:val="center"/>
        <w:rPr>
          <w:rFonts w:ascii="ＭＳ ゴシック" w:eastAsia="ＭＳ ゴシック" w:hAnsi="ＭＳ ゴシック"/>
          <w:color w:val="1F497D" w:themeColor="text2"/>
          <w:sz w:val="22"/>
        </w:rPr>
      </w:pPr>
    </w:p>
    <w:p w14:paraId="75DBEF93" w14:textId="441F85AA" w:rsidR="00374EA9" w:rsidRPr="00374EA9" w:rsidRDefault="00446561" w:rsidP="001E1EE6">
      <w:pPr>
        <w:snapToGrid w:val="0"/>
        <w:ind w:firstLineChars="100" w:firstLine="240"/>
        <w:rPr>
          <w:rFonts w:ascii="Times New Roman" w:hAnsi="Times New Roman"/>
          <w:color w:val="FF0000"/>
          <w:sz w:val="24"/>
          <w:szCs w:val="24"/>
        </w:rPr>
      </w:pPr>
      <w:r w:rsidRPr="00374EA9">
        <w:rPr>
          <w:rFonts w:ascii="Times New Roman" w:hAnsi="Times New Roman" w:hint="eastAsia"/>
          <w:color w:val="FF0000"/>
          <w:sz w:val="24"/>
          <w:szCs w:val="24"/>
        </w:rPr>
        <w:t>訴訟になった時にも正式に残る文書として体裁（文章、行頭の位置、適切な改行等）を整えるよう</w:t>
      </w:r>
      <w:r w:rsidRPr="00374EA9">
        <w:rPr>
          <w:rFonts w:ascii="Times New Roman" w:hAnsi="Times New Roman"/>
          <w:color w:val="FF0000"/>
          <w:sz w:val="24"/>
          <w:szCs w:val="24"/>
        </w:rPr>
        <w:t>努めて下さい。</w:t>
      </w:r>
    </w:p>
    <w:p w14:paraId="7C08415D" w14:textId="23478AF1" w:rsidR="00374EA9" w:rsidRPr="00994843" w:rsidRDefault="00374EA9" w:rsidP="00374EA9">
      <w:pPr>
        <w:snapToGrid w:val="0"/>
        <w:ind w:firstLineChars="100" w:firstLine="240"/>
        <w:rPr>
          <w:rFonts w:ascii="Times New Roman" w:hAnsi="Times New Roman"/>
          <w:color w:val="FF0000"/>
          <w:sz w:val="24"/>
          <w:szCs w:val="24"/>
        </w:rPr>
      </w:pPr>
      <w:r w:rsidRPr="00374EA9">
        <w:rPr>
          <w:rFonts w:ascii="Times New Roman" w:hAnsi="Times New Roman" w:hint="eastAsia"/>
          <w:color w:val="4F81BD" w:themeColor="accent1"/>
          <w:sz w:val="24"/>
          <w:szCs w:val="24"/>
        </w:rPr>
        <w:t>青字</w:t>
      </w:r>
      <w:r w:rsidRPr="00994843">
        <w:rPr>
          <w:rFonts w:ascii="Times New Roman" w:hAnsi="Times New Roman" w:hint="eastAsia"/>
          <w:color w:val="FF0000"/>
          <w:sz w:val="24"/>
          <w:szCs w:val="24"/>
        </w:rPr>
        <w:t>の文章は「記載事項の一例」ですので、計画書を作成する場合は適切なものを選択し、</w:t>
      </w:r>
      <w:r w:rsidR="005E2256">
        <w:rPr>
          <w:rFonts w:ascii="Times New Roman" w:hAnsi="Times New Roman" w:hint="eastAsia"/>
          <w:color w:val="FF0000"/>
          <w:sz w:val="24"/>
          <w:szCs w:val="24"/>
        </w:rPr>
        <w:t>治療</w:t>
      </w:r>
      <w:r w:rsidRPr="00994843">
        <w:rPr>
          <w:rFonts w:ascii="Times New Roman" w:hAnsi="Times New Roman" w:hint="eastAsia"/>
          <w:color w:val="FF0000"/>
          <w:sz w:val="24"/>
          <w:szCs w:val="24"/>
        </w:rPr>
        <w:t>内容に応じて修正・削除してください。</w:t>
      </w:r>
    </w:p>
    <w:p w14:paraId="61DE7717" w14:textId="0AA9FB59" w:rsidR="00374EA9" w:rsidRPr="00994843" w:rsidRDefault="00374EA9" w:rsidP="00374EA9">
      <w:pPr>
        <w:snapToGrid w:val="0"/>
        <w:ind w:firstLineChars="100" w:firstLine="240"/>
        <w:rPr>
          <w:rFonts w:ascii="Times New Roman" w:hAnsi="Times New Roman"/>
          <w:color w:val="FF0000"/>
          <w:sz w:val="24"/>
          <w:szCs w:val="24"/>
        </w:rPr>
      </w:pPr>
      <w:r w:rsidRPr="00994843">
        <w:rPr>
          <w:rFonts w:ascii="Times New Roman" w:hAnsi="Times New Roman" w:hint="eastAsia"/>
          <w:color w:val="FF0000"/>
          <w:sz w:val="24"/>
          <w:szCs w:val="24"/>
        </w:rPr>
        <w:t>赤字の文章は記載する際の注意事項等ですので、</w:t>
      </w:r>
      <w:r w:rsidR="005E2256">
        <w:rPr>
          <w:rFonts w:ascii="Times New Roman" w:hAnsi="Times New Roman" w:hint="eastAsia"/>
          <w:color w:val="FF0000"/>
          <w:sz w:val="24"/>
          <w:szCs w:val="24"/>
        </w:rPr>
        <w:t>治療</w:t>
      </w:r>
      <w:r w:rsidRPr="00994843">
        <w:rPr>
          <w:rFonts w:ascii="Times New Roman" w:hAnsi="Times New Roman" w:hint="eastAsia"/>
          <w:color w:val="FF0000"/>
          <w:sz w:val="24"/>
          <w:szCs w:val="24"/>
        </w:rPr>
        <w:t>計画書を作成する場合は文章を削除してください。</w:t>
      </w:r>
    </w:p>
    <w:p w14:paraId="7AD033A7" w14:textId="77777777" w:rsidR="00446561" w:rsidRPr="00446561" w:rsidRDefault="00446561" w:rsidP="000F30D7">
      <w:pPr>
        <w:jc w:val="center"/>
        <w:rPr>
          <w:color w:val="1F497D" w:themeColor="text2"/>
          <w:sz w:val="22"/>
        </w:rPr>
      </w:pPr>
    </w:p>
    <w:p w14:paraId="0F949F45" w14:textId="77777777" w:rsidR="00B2690D" w:rsidRPr="007A61FA" w:rsidRDefault="00B2690D" w:rsidP="00797FEF">
      <w:pPr>
        <w:rPr>
          <w:sz w:val="22"/>
        </w:rPr>
      </w:pPr>
    </w:p>
    <w:p w14:paraId="258DC64E" w14:textId="6238393E" w:rsidR="005E2256" w:rsidRDefault="007E4086" w:rsidP="007E4086">
      <w:pP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5E2256">
        <w:rPr>
          <w:rFonts w:ascii="ＭＳ ゴシック" w:eastAsia="ＭＳ ゴシック" w:hAnsi="ＭＳ ゴシック" w:hint="eastAsia"/>
          <w:sz w:val="24"/>
          <w:szCs w:val="24"/>
        </w:rPr>
        <w:t xml:space="preserve">　</w:t>
      </w:r>
      <w:r w:rsidR="000F30D7" w:rsidRPr="007E4086">
        <w:rPr>
          <w:rFonts w:ascii="ＭＳ ゴシック" w:eastAsia="ＭＳ ゴシック" w:hAnsi="ＭＳ ゴシック" w:hint="eastAsia"/>
          <w:sz w:val="24"/>
          <w:szCs w:val="24"/>
        </w:rPr>
        <w:t>適応外</w:t>
      </w:r>
      <w:r w:rsidR="007532A0" w:rsidRPr="007E4086">
        <w:rPr>
          <w:rFonts w:ascii="ＭＳ ゴシック" w:eastAsia="ＭＳ ゴシック" w:hAnsi="ＭＳ ゴシック" w:hint="eastAsia"/>
          <w:sz w:val="24"/>
          <w:szCs w:val="24"/>
        </w:rPr>
        <w:t>医療行為を行う</w:t>
      </w:r>
      <w:r w:rsidR="00797FEF" w:rsidRPr="007E4086">
        <w:rPr>
          <w:rFonts w:ascii="ＭＳ ゴシック" w:eastAsia="ＭＳ ゴシック" w:hAnsi="ＭＳ ゴシック" w:hint="eastAsia"/>
          <w:sz w:val="24"/>
          <w:szCs w:val="24"/>
        </w:rPr>
        <w:t>背景・目的</w:t>
      </w:r>
    </w:p>
    <w:p w14:paraId="4F0EF3AB" w14:textId="6546F8F8" w:rsidR="005E2256" w:rsidRDefault="006E1093" w:rsidP="00994843">
      <w:pPr>
        <w:ind w:firstLineChars="200" w:firstLine="480"/>
        <w:rPr>
          <w:rFonts w:ascii="ＭＳ 明朝" w:eastAsia="ＭＳ 明朝" w:hAnsi="ＭＳ 明朝"/>
          <w:sz w:val="24"/>
          <w:szCs w:val="24"/>
        </w:rPr>
      </w:pPr>
      <w:r w:rsidRPr="004E281E">
        <w:rPr>
          <w:rFonts w:ascii="ＭＳ 明朝" w:eastAsia="ＭＳ 明朝" w:hAnsi="ＭＳ 明朝" w:hint="eastAsia"/>
          <w:sz w:val="24"/>
          <w:szCs w:val="24"/>
        </w:rPr>
        <w:t>適切な</w:t>
      </w:r>
      <w:r w:rsidR="004E281E" w:rsidRPr="004E281E">
        <w:rPr>
          <w:rFonts w:ascii="ＭＳ 明朝" w:eastAsia="ＭＳ 明朝" w:hAnsi="ＭＳ 明朝" w:hint="eastAsia"/>
          <w:sz w:val="24"/>
          <w:szCs w:val="24"/>
        </w:rPr>
        <w:t>深度</w:t>
      </w:r>
      <w:r w:rsidRPr="004E281E">
        <w:rPr>
          <w:rFonts w:ascii="ＭＳ 明朝" w:eastAsia="ＭＳ 明朝" w:hAnsi="ＭＳ 明朝" w:hint="eastAsia"/>
          <w:sz w:val="24"/>
          <w:szCs w:val="24"/>
        </w:rPr>
        <w:t>の鎮静は、患者の不安、疼痛軽減、満足度上昇に貢献し、検査成績の向上にも</w:t>
      </w:r>
    </w:p>
    <w:p w14:paraId="16C134FE" w14:textId="77777777" w:rsidR="005E2256" w:rsidRDefault="006E1093" w:rsidP="00994843">
      <w:pPr>
        <w:ind w:firstLineChars="100" w:firstLine="240"/>
        <w:rPr>
          <w:rFonts w:ascii="ＭＳ 明朝" w:eastAsia="ＭＳ 明朝" w:hAnsi="ＭＳ 明朝"/>
          <w:sz w:val="24"/>
          <w:szCs w:val="24"/>
        </w:rPr>
      </w:pPr>
      <w:r w:rsidRPr="004E281E">
        <w:rPr>
          <w:rFonts w:ascii="ＭＳ 明朝" w:eastAsia="ＭＳ 明朝" w:hAnsi="ＭＳ 明朝" w:hint="eastAsia"/>
          <w:sz w:val="24"/>
          <w:szCs w:val="24"/>
        </w:rPr>
        <w:t>寄与する。一方で、用いる鎮静薬の使用法が添付文書に記載されていなければ適応外使用と</w:t>
      </w:r>
    </w:p>
    <w:p w14:paraId="523AC714" w14:textId="77777777" w:rsidR="005E2256" w:rsidRDefault="006E1093" w:rsidP="00994843">
      <w:pPr>
        <w:ind w:firstLineChars="100" w:firstLine="240"/>
        <w:rPr>
          <w:rFonts w:ascii="ＭＳ 明朝" w:eastAsia="ＭＳ 明朝" w:hAnsi="ＭＳ 明朝"/>
          <w:sz w:val="24"/>
          <w:szCs w:val="24"/>
        </w:rPr>
      </w:pPr>
      <w:r w:rsidRPr="004E281E">
        <w:rPr>
          <w:rFonts w:ascii="ＭＳ 明朝" w:eastAsia="ＭＳ 明朝" w:hAnsi="ＭＳ 明朝" w:hint="eastAsia"/>
          <w:sz w:val="24"/>
          <w:szCs w:val="24"/>
        </w:rPr>
        <w:t>なる。また、</w:t>
      </w:r>
      <w:r w:rsidR="004E281E" w:rsidRPr="004E281E">
        <w:rPr>
          <w:rFonts w:ascii="ＭＳ 明朝" w:eastAsia="ＭＳ 明朝" w:hAnsi="ＭＳ 明朝" w:hint="eastAsia"/>
          <w:sz w:val="24"/>
          <w:szCs w:val="24"/>
        </w:rPr>
        <w:t>過度の鎮静は呼吸停止や心停止を招くことがあるため、適切なモニタリングと</w:t>
      </w:r>
    </w:p>
    <w:p w14:paraId="5CB5F2F1" w14:textId="0D1AA50E" w:rsidR="00B2690D" w:rsidRDefault="004E281E" w:rsidP="00994843">
      <w:pPr>
        <w:ind w:firstLineChars="100" w:firstLine="240"/>
        <w:rPr>
          <w:rFonts w:ascii="ＭＳ 明朝" w:eastAsia="ＭＳ 明朝" w:hAnsi="ＭＳ 明朝"/>
          <w:color w:val="215868" w:themeColor="accent5" w:themeShade="80"/>
          <w:sz w:val="24"/>
          <w:szCs w:val="24"/>
        </w:rPr>
      </w:pPr>
      <w:r w:rsidRPr="004E281E">
        <w:rPr>
          <w:rFonts w:ascii="ＭＳ 明朝" w:eastAsia="ＭＳ 明朝" w:hAnsi="ＭＳ 明朝" w:hint="eastAsia"/>
          <w:sz w:val="24"/>
          <w:szCs w:val="24"/>
        </w:rPr>
        <w:t>緊急対応できる環境整備も必要である</w:t>
      </w:r>
      <w:r>
        <w:rPr>
          <w:rFonts w:ascii="ＭＳ 明朝" w:eastAsia="ＭＳ 明朝" w:hAnsi="ＭＳ 明朝" w:hint="eastAsia"/>
          <w:color w:val="215868" w:themeColor="accent5" w:themeShade="80"/>
          <w:sz w:val="24"/>
          <w:szCs w:val="24"/>
        </w:rPr>
        <w:t>。</w:t>
      </w:r>
    </w:p>
    <w:p w14:paraId="5073567D" w14:textId="77777777" w:rsidR="004E281E" w:rsidRPr="006E1093" w:rsidRDefault="004E281E" w:rsidP="00797FEF">
      <w:pPr>
        <w:rPr>
          <w:rFonts w:ascii="ＭＳ 明朝" w:eastAsia="ＭＳ 明朝" w:hAnsi="ＭＳ 明朝"/>
          <w:color w:val="215868" w:themeColor="accent5" w:themeShade="80"/>
          <w:sz w:val="24"/>
          <w:szCs w:val="24"/>
        </w:rPr>
      </w:pPr>
    </w:p>
    <w:p w14:paraId="37453B0D" w14:textId="7551FEC0" w:rsidR="005E2256" w:rsidRDefault="007E4086" w:rsidP="00797FEF">
      <w:pP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5E2256">
        <w:rPr>
          <w:rFonts w:ascii="ＭＳ ゴシック" w:eastAsia="ＭＳ ゴシック" w:hAnsi="ＭＳ ゴシック" w:hint="eastAsia"/>
          <w:sz w:val="24"/>
          <w:szCs w:val="24"/>
        </w:rPr>
        <w:t xml:space="preserve">　</w:t>
      </w:r>
      <w:r w:rsidR="007532A0" w:rsidRPr="007E4086">
        <w:rPr>
          <w:rFonts w:ascii="ＭＳ ゴシック" w:eastAsia="ＭＳ ゴシック" w:hAnsi="ＭＳ ゴシック" w:hint="eastAsia"/>
          <w:sz w:val="24"/>
          <w:szCs w:val="24"/>
        </w:rPr>
        <w:t>適応外医療行為</w:t>
      </w:r>
      <w:r w:rsidR="00797FEF" w:rsidRPr="007E4086">
        <w:rPr>
          <w:rFonts w:ascii="ＭＳ ゴシック" w:eastAsia="ＭＳ ゴシック" w:hAnsi="ＭＳ ゴシック" w:hint="eastAsia"/>
          <w:sz w:val="24"/>
          <w:szCs w:val="24"/>
        </w:rPr>
        <w:t>の概要</w:t>
      </w:r>
    </w:p>
    <w:p w14:paraId="2CB18804" w14:textId="65A712C5" w:rsidR="0031766F" w:rsidRDefault="005E2256" w:rsidP="00994843">
      <w:pPr>
        <w:ind w:firstLineChars="100" w:firstLine="240"/>
        <w:rPr>
          <w:rFonts w:ascii="ＭＳ 明朝" w:eastAsia="ＭＳ 明朝" w:hAnsi="ＭＳ 明朝"/>
          <w:color w:val="0070C0"/>
          <w:sz w:val="24"/>
          <w:szCs w:val="24"/>
        </w:rPr>
      </w:pPr>
      <w:r w:rsidRPr="00994843">
        <w:rPr>
          <w:rFonts w:ascii="ＭＳ 明朝" w:eastAsia="ＭＳ 明朝" w:hAnsi="ＭＳ 明朝" w:hint="eastAsia"/>
          <w:color w:val="0070C0"/>
          <w:sz w:val="24"/>
          <w:szCs w:val="24"/>
        </w:rPr>
        <w:t>（</w:t>
      </w:r>
      <w:r w:rsidR="00374EA9" w:rsidRPr="005E2256">
        <w:rPr>
          <w:rFonts w:ascii="ＭＳ 明朝" w:eastAsia="ＭＳ 明朝" w:hAnsi="ＭＳ 明朝" w:hint="eastAsia"/>
          <w:color w:val="0070C0"/>
          <w:sz w:val="24"/>
          <w:szCs w:val="24"/>
        </w:rPr>
        <w:t>例</w:t>
      </w:r>
      <w:r w:rsidRPr="005E2256">
        <w:rPr>
          <w:rFonts w:ascii="ＭＳ 明朝" w:eastAsia="ＭＳ 明朝" w:hAnsi="ＭＳ 明朝" w:hint="eastAsia"/>
          <w:color w:val="0070C0"/>
          <w:sz w:val="24"/>
          <w:szCs w:val="24"/>
        </w:rPr>
        <w:t>）</w:t>
      </w:r>
    </w:p>
    <w:p w14:paraId="56C3B1BB" w14:textId="5587F5B1" w:rsidR="000F2A32" w:rsidRPr="005E2256" w:rsidRDefault="000F2A32" w:rsidP="00994843">
      <w:pPr>
        <w:ind w:firstLineChars="200" w:firstLine="480"/>
        <w:rPr>
          <w:sz w:val="24"/>
          <w:szCs w:val="24"/>
        </w:rPr>
      </w:pPr>
      <w:r w:rsidRPr="00943632">
        <w:rPr>
          <w:rFonts w:ascii="ＭＳ 明朝" w:eastAsia="ＭＳ 明朝" w:hAnsi="ＭＳ 明朝"/>
          <w:color w:val="0070C0"/>
          <w:sz w:val="24"/>
          <w:szCs w:val="24"/>
        </w:rPr>
        <w:t>Ope</w:t>
      </w:r>
      <w:r w:rsidRPr="00994843">
        <w:rPr>
          <w:rFonts w:hint="eastAsia"/>
          <w:color w:val="0070C0"/>
          <w:sz w:val="24"/>
          <w:szCs w:val="24"/>
        </w:rPr>
        <w:t>リカバリー室で経食道エコーを行う患者に、ミダゾラムを使用する</w:t>
      </w:r>
      <w:r w:rsidR="005E2256" w:rsidRPr="005E2256">
        <w:rPr>
          <w:rFonts w:hint="eastAsia"/>
          <w:color w:val="0070C0"/>
          <w:sz w:val="24"/>
          <w:szCs w:val="24"/>
        </w:rPr>
        <w:t>。</w:t>
      </w:r>
    </w:p>
    <w:p w14:paraId="56E1FE4B" w14:textId="459D3509" w:rsidR="005E2256" w:rsidRDefault="000F2A32">
      <w:pPr>
        <w:ind w:firstLineChars="150" w:firstLine="360"/>
        <w:rPr>
          <w:color w:val="FF0000"/>
          <w:sz w:val="24"/>
          <w:szCs w:val="24"/>
        </w:rPr>
      </w:pPr>
      <w:r>
        <w:rPr>
          <w:rFonts w:hint="eastAsia"/>
          <w:sz w:val="24"/>
          <w:szCs w:val="24"/>
        </w:rPr>
        <w:t xml:space="preserve">　</w:t>
      </w:r>
      <w:r w:rsidRPr="000F2A32">
        <w:rPr>
          <w:rFonts w:hint="eastAsia"/>
          <w:color w:val="FF0000"/>
          <w:sz w:val="24"/>
          <w:szCs w:val="24"/>
        </w:rPr>
        <w:t>場所と使用薬剤を書いてください</w:t>
      </w:r>
      <w:r w:rsidR="005E2256">
        <w:rPr>
          <w:rFonts w:hint="eastAsia"/>
          <w:color w:val="FF0000"/>
          <w:sz w:val="24"/>
          <w:szCs w:val="24"/>
        </w:rPr>
        <w:t>。</w:t>
      </w:r>
    </w:p>
    <w:p w14:paraId="3B087828" w14:textId="77777777" w:rsidR="005E2256" w:rsidRPr="000F2A32" w:rsidRDefault="005E2256">
      <w:pPr>
        <w:ind w:firstLineChars="150" w:firstLine="360"/>
        <w:rPr>
          <w:color w:val="FF0000"/>
          <w:sz w:val="24"/>
          <w:szCs w:val="24"/>
        </w:rPr>
      </w:pPr>
    </w:p>
    <w:p w14:paraId="602BF3A2" w14:textId="26906D9A" w:rsidR="00797FEF" w:rsidRDefault="007E4086" w:rsidP="00797FEF">
      <w:pPr>
        <w:rPr>
          <w:color w:val="1F497D" w:themeColor="text2"/>
          <w:sz w:val="24"/>
          <w:szCs w:val="24"/>
        </w:rPr>
      </w:pPr>
      <w:r>
        <w:rPr>
          <w:rFonts w:ascii="ＭＳ ゴシック" w:eastAsia="ＭＳ ゴシック" w:hAnsi="ＭＳ ゴシック" w:hint="eastAsia"/>
          <w:sz w:val="24"/>
          <w:szCs w:val="24"/>
        </w:rPr>
        <w:t>３</w:t>
      </w:r>
      <w:r w:rsidR="005E2256">
        <w:rPr>
          <w:rFonts w:ascii="ＭＳ ゴシック" w:eastAsia="ＭＳ ゴシック" w:hAnsi="ＭＳ ゴシック" w:hint="eastAsia"/>
          <w:sz w:val="24"/>
          <w:szCs w:val="24"/>
        </w:rPr>
        <w:t xml:space="preserve">　</w:t>
      </w:r>
      <w:r w:rsidR="00797FEF" w:rsidRPr="007E4086">
        <w:rPr>
          <w:rFonts w:ascii="ＭＳ ゴシック" w:eastAsia="ＭＳ ゴシック" w:hAnsi="ＭＳ ゴシック" w:hint="eastAsia"/>
          <w:sz w:val="24"/>
          <w:szCs w:val="24"/>
        </w:rPr>
        <w:t>対象患者</w:t>
      </w:r>
    </w:p>
    <w:p w14:paraId="0C82B8D2" w14:textId="033CAD20" w:rsidR="0031766F" w:rsidRDefault="005E2256" w:rsidP="00994843">
      <w:pPr>
        <w:ind w:firstLineChars="100" w:firstLine="240"/>
        <w:rPr>
          <w:rFonts w:ascii="ＭＳ 明朝" w:eastAsia="ＭＳ 明朝" w:hAnsi="ＭＳ 明朝"/>
          <w:color w:val="0070C0"/>
          <w:sz w:val="24"/>
          <w:szCs w:val="24"/>
        </w:rPr>
      </w:pPr>
      <w:r w:rsidRPr="00994843">
        <w:rPr>
          <w:rFonts w:hint="eastAsia"/>
          <w:color w:val="0070C0"/>
          <w:sz w:val="24"/>
          <w:szCs w:val="24"/>
        </w:rPr>
        <w:t>（</w:t>
      </w:r>
      <w:r w:rsidR="00374EA9" w:rsidRPr="005E2256">
        <w:rPr>
          <w:rFonts w:ascii="ＭＳ 明朝" w:eastAsia="ＭＳ 明朝" w:hAnsi="ＭＳ 明朝" w:hint="eastAsia"/>
          <w:color w:val="0070C0"/>
          <w:sz w:val="24"/>
          <w:szCs w:val="24"/>
        </w:rPr>
        <w:t>例</w:t>
      </w:r>
      <w:r w:rsidRPr="005E2256">
        <w:rPr>
          <w:rFonts w:ascii="ＭＳ 明朝" w:eastAsia="ＭＳ 明朝" w:hAnsi="ＭＳ 明朝" w:hint="eastAsia"/>
          <w:color w:val="0070C0"/>
          <w:sz w:val="24"/>
          <w:szCs w:val="24"/>
        </w:rPr>
        <w:t>）</w:t>
      </w:r>
    </w:p>
    <w:p w14:paraId="64C0C805" w14:textId="49CA46F1" w:rsidR="005E2256" w:rsidRPr="00994843" w:rsidRDefault="00054585" w:rsidP="00994843">
      <w:pPr>
        <w:ind w:firstLineChars="200" w:firstLine="480"/>
        <w:rPr>
          <w:rFonts w:ascii="ＭＳ 明朝" w:eastAsia="ＭＳ 明朝" w:hAnsi="ＭＳ 明朝"/>
          <w:color w:val="0070C0"/>
          <w:sz w:val="24"/>
          <w:szCs w:val="24"/>
        </w:rPr>
      </w:pPr>
      <w:r w:rsidRPr="00943632">
        <w:rPr>
          <w:rFonts w:ascii="ＭＳ 明朝" w:eastAsia="ＭＳ 明朝" w:hAnsi="ＭＳ 明朝"/>
          <w:color w:val="0070C0"/>
          <w:sz w:val="24"/>
          <w:szCs w:val="24"/>
        </w:rPr>
        <w:t>Ope</w:t>
      </w:r>
      <w:r w:rsidRPr="00994843">
        <w:rPr>
          <w:rFonts w:hint="eastAsia"/>
          <w:color w:val="0070C0"/>
          <w:sz w:val="24"/>
          <w:szCs w:val="24"/>
        </w:rPr>
        <w:t>リカバリー室で経食道エコーを行う全例</w:t>
      </w:r>
    </w:p>
    <w:p w14:paraId="0E46C002" w14:textId="70106CBC" w:rsidR="00054585" w:rsidRPr="00054585" w:rsidRDefault="00054585" w:rsidP="00994843">
      <w:pPr>
        <w:ind w:firstLineChars="250" w:firstLine="600"/>
        <w:rPr>
          <w:rFonts w:ascii="ＭＳ ゴシック" w:eastAsia="ＭＳ ゴシック" w:hAnsi="ＭＳ ゴシック"/>
          <w:color w:val="FF0000"/>
          <w:sz w:val="24"/>
          <w:szCs w:val="24"/>
        </w:rPr>
      </w:pPr>
      <w:r w:rsidRPr="00054585">
        <w:rPr>
          <w:rFonts w:hint="eastAsia"/>
          <w:color w:val="FF0000"/>
          <w:sz w:val="24"/>
          <w:szCs w:val="24"/>
        </w:rPr>
        <w:t>年齢や</w:t>
      </w:r>
      <w:r w:rsidR="000F2A32">
        <w:rPr>
          <w:rFonts w:hint="eastAsia"/>
          <w:color w:val="FF0000"/>
          <w:sz w:val="24"/>
          <w:szCs w:val="24"/>
        </w:rPr>
        <w:t>患者</w:t>
      </w:r>
      <w:r w:rsidRPr="00054585">
        <w:rPr>
          <w:rFonts w:hint="eastAsia"/>
          <w:color w:val="FF0000"/>
          <w:sz w:val="24"/>
          <w:szCs w:val="24"/>
        </w:rPr>
        <w:t>希望により鎮静を行うかどうか異なる場合は、そのことも記載してください</w:t>
      </w:r>
      <w:r w:rsidR="005E2256">
        <w:rPr>
          <w:rFonts w:hint="eastAsia"/>
          <w:color w:val="FF0000"/>
          <w:sz w:val="24"/>
          <w:szCs w:val="24"/>
        </w:rPr>
        <w:t>。</w:t>
      </w:r>
    </w:p>
    <w:p w14:paraId="07F80720" w14:textId="03D23474" w:rsidR="0050751D" w:rsidRPr="00054585" w:rsidRDefault="0050751D" w:rsidP="00797FEF">
      <w:pPr>
        <w:rPr>
          <w:color w:val="FF0000"/>
          <w:sz w:val="24"/>
          <w:szCs w:val="24"/>
        </w:rPr>
      </w:pPr>
    </w:p>
    <w:p w14:paraId="3AB02DD5" w14:textId="73447314" w:rsidR="00943632" w:rsidRDefault="007E4086" w:rsidP="007E4086">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5E2256">
        <w:rPr>
          <w:rFonts w:ascii="ＭＳ ゴシック" w:eastAsia="ＭＳ ゴシック" w:hAnsi="ＭＳ ゴシック" w:hint="eastAsia"/>
          <w:sz w:val="24"/>
          <w:szCs w:val="24"/>
        </w:rPr>
        <w:t xml:space="preserve">　</w:t>
      </w:r>
      <w:r w:rsidR="007532A0" w:rsidRPr="007E4086">
        <w:rPr>
          <w:rFonts w:ascii="ＭＳ ゴシック" w:eastAsia="ＭＳ ゴシック" w:hAnsi="ＭＳ ゴシック" w:hint="eastAsia"/>
          <w:sz w:val="24"/>
          <w:szCs w:val="24"/>
        </w:rPr>
        <w:t>具体的な</w:t>
      </w:r>
      <w:r w:rsidR="00797FEF" w:rsidRPr="007E4086">
        <w:rPr>
          <w:rFonts w:ascii="ＭＳ ゴシック" w:eastAsia="ＭＳ ゴシック" w:hAnsi="ＭＳ ゴシック" w:hint="eastAsia"/>
          <w:sz w:val="24"/>
          <w:szCs w:val="24"/>
        </w:rPr>
        <w:t>使用方法</w:t>
      </w:r>
    </w:p>
    <w:p w14:paraId="243CF437" w14:textId="1C2CBD11" w:rsidR="002920C1" w:rsidRPr="00994843" w:rsidRDefault="002920C1" w:rsidP="00994843">
      <w:pPr>
        <w:ind w:firstLine="480"/>
        <w:rPr>
          <w:rFonts w:ascii="ＭＳ 明朝" w:eastAsia="ＭＳ 明朝" w:hAnsi="ＭＳ 明朝"/>
          <w:color w:val="0070C0"/>
          <w:sz w:val="24"/>
          <w:szCs w:val="24"/>
        </w:rPr>
      </w:pPr>
      <w:r w:rsidRPr="00994843">
        <w:rPr>
          <w:rFonts w:ascii="ＭＳ 明朝" w:eastAsia="ＭＳ 明朝" w:hAnsi="ＭＳ 明朝" w:hint="eastAsia"/>
          <w:color w:val="0070C0"/>
          <w:sz w:val="24"/>
          <w:szCs w:val="24"/>
          <w:u w:val="single"/>
        </w:rPr>
        <w:t>ミダゾラム</w:t>
      </w:r>
    </w:p>
    <w:p w14:paraId="481B5F57" w14:textId="615F5BA3" w:rsidR="005E2256" w:rsidRDefault="005E2256">
      <w:pPr>
        <w:ind w:firstLineChars="200" w:firstLine="480"/>
        <w:rPr>
          <w:rFonts w:ascii="ＭＳ 明朝" w:eastAsia="ＭＳ 明朝" w:hAnsi="ＭＳ 明朝"/>
          <w:color w:val="0070C0"/>
          <w:sz w:val="24"/>
          <w:szCs w:val="24"/>
        </w:rPr>
      </w:pPr>
      <w:r>
        <w:rPr>
          <w:rFonts w:ascii="ＭＳ 明朝" w:eastAsia="ＭＳ 明朝" w:hAnsi="ＭＳ 明朝" w:hint="eastAsia"/>
          <w:color w:val="0070C0"/>
          <w:sz w:val="24"/>
          <w:szCs w:val="24"/>
        </w:rPr>
        <w:t>（</w:t>
      </w:r>
      <w:r w:rsidR="00374EA9">
        <w:rPr>
          <w:rFonts w:ascii="ＭＳ 明朝" w:eastAsia="ＭＳ 明朝" w:hAnsi="ＭＳ 明朝" w:hint="eastAsia"/>
          <w:color w:val="0070C0"/>
          <w:sz w:val="24"/>
          <w:szCs w:val="24"/>
        </w:rPr>
        <w:t>例</w:t>
      </w:r>
      <w:r>
        <w:rPr>
          <w:rFonts w:ascii="ＭＳ 明朝" w:eastAsia="ＭＳ 明朝" w:hAnsi="ＭＳ 明朝" w:hint="eastAsia"/>
          <w:color w:val="0070C0"/>
          <w:sz w:val="24"/>
          <w:szCs w:val="24"/>
        </w:rPr>
        <w:t>１）</w:t>
      </w:r>
    </w:p>
    <w:p w14:paraId="0F36074B" w14:textId="57E39B44" w:rsidR="00617C30" w:rsidRDefault="005E2256" w:rsidP="00994843">
      <w:pPr>
        <w:ind w:left="480"/>
        <w:rPr>
          <w:rFonts w:ascii="ＭＳ 明朝" w:eastAsia="ＭＳ 明朝" w:hAnsi="ＭＳ 明朝"/>
          <w:color w:val="0070C0"/>
          <w:sz w:val="24"/>
          <w:szCs w:val="24"/>
        </w:rPr>
      </w:pPr>
      <w:r>
        <w:rPr>
          <w:rFonts w:ascii="ＭＳ 明朝" w:eastAsia="ＭＳ 明朝" w:hAnsi="ＭＳ 明朝" w:hint="eastAsia"/>
          <w:color w:val="0070C0"/>
          <w:sz w:val="24"/>
          <w:szCs w:val="24"/>
        </w:rPr>
        <w:t xml:space="preserve">　</w:t>
      </w:r>
      <w:r w:rsidR="005B7026" w:rsidRPr="005B7026">
        <w:rPr>
          <w:rFonts w:ascii="ＭＳ 明朝" w:eastAsia="ＭＳ 明朝" w:hAnsi="ＭＳ 明朝" w:hint="eastAsia"/>
          <w:color w:val="0070C0"/>
          <w:sz w:val="24"/>
          <w:szCs w:val="24"/>
        </w:rPr>
        <w:t>成人にはあらかじめ点滴ラインを確保し</w:t>
      </w:r>
      <w:r>
        <w:rPr>
          <w:rFonts w:ascii="ＭＳ 明朝" w:eastAsia="ＭＳ 明朝" w:hAnsi="ＭＳ 明朝" w:hint="eastAsia"/>
          <w:color w:val="0070C0"/>
          <w:sz w:val="24"/>
          <w:szCs w:val="24"/>
        </w:rPr>
        <w:t>、</w:t>
      </w:r>
      <w:r w:rsidR="005B7026" w:rsidRPr="005B7026">
        <w:rPr>
          <w:rFonts w:ascii="ＭＳ 明朝" w:eastAsia="ＭＳ 明朝" w:hAnsi="ＭＳ 明朝" w:hint="eastAsia"/>
          <w:color w:val="0070C0"/>
          <w:sz w:val="24"/>
          <w:szCs w:val="24"/>
        </w:rPr>
        <w:t>ミダゾラム0.02—0.03 mg／kg をできるだけ緩徐に注入する。</w:t>
      </w:r>
      <w:r w:rsidR="00617C30" w:rsidRPr="00617C30">
        <w:rPr>
          <w:rFonts w:ascii="ＭＳ 明朝" w:eastAsia="ＭＳ 明朝" w:hAnsi="ＭＳ 明朝" w:hint="eastAsia"/>
          <w:color w:val="0070C0"/>
          <w:sz w:val="24"/>
          <w:szCs w:val="24"/>
        </w:rPr>
        <w:t>必要に応じて初回量の半量ないし同量を追加投与する。</w:t>
      </w:r>
      <w:r w:rsidR="00617C30">
        <w:rPr>
          <w:rFonts w:ascii="ＭＳ 明朝" w:eastAsia="ＭＳ 明朝" w:hAnsi="ＭＳ 明朝" w:hint="eastAsia"/>
          <w:color w:val="0070C0"/>
          <w:sz w:val="24"/>
          <w:szCs w:val="24"/>
        </w:rPr>
        <w:t>(</w:t>
      </w:r>
      <w:r w:rsidR="00617C30" w:rsidRPr="00617C30">
        <w:rPr>
          <w:rFonts w:ascii="ＭＳ 明朝" w:eastAsia="ＭＳ 明朝" w:hAnsi="ＭＳ 明朝" w:hint="eastAsia"/>
          <w:color w:val="0070C0"/>
          <w:sz w:val="24"/>
          <w:szCs w:val="24"/>
        </w:rPr>
        <w:t>安全な鎮静のためのプラクティカルガイド</w:t>
      </w:r>
      <w:r w:rsidR="00AF4278">
        <w:rPr>
          <w:rFonts w:ascii="ＭＳ 明朝" w:eastAsia="ＭＳ 明朝" w:hAnsi="ＭＳ 明朝" w:hint="eastAsia"/>
          <w:color w:val="0070C0"/>
          <w:sz w:val="24"/>
          <w:szCs w:val="24"/>
        </w:rPr>
        <w:t>より</w:t>
      </w:r>
      <w:r w:rsidR="00617C30">
        <w:rPr>
          <w:rFonts w:ascii="ＭＳ 明朝" w:eastAsia="ＭＳ 明朝" w:hAnsi="ＭＳ 明朝" w:hint="eastAsia"/>
          <w:color w:val="0070C0"/>
          <w:sz w:val="24"/>
          <w:szCs w:val="24"/>
        </w:rPr>
        <w:t>)</w:t>
      </w:r>
    </w:p>
    <w:p w14:paraId="47668C07" w14:textId="77777777" w:rsidR="00617C30" w:rsidRDefault="00617C30" w:rsidP="00994843">
      <w:pPr>
        <w:rPr>
          <w:rFonts w:ascii="ＭＳ 明朝" w:eastAsia="ＭＳ 明朝" w:hAnsi="ＭＳ 明朝"/>
          <w:color w:val="0070C0"/>
          <w:sz w:val="24"/>
          <w:szCs w:val="24"/>
        </w:rPr>
      </w:pPr>
    </w:p>
    <w:p w14:paraId="4941460C" w14:textId="77777777" w:rsidR="005E2256" w:rsidRDefault="005E2256">
      <w:pPr>
        <w:ind w:firstLineChars="200" w:firstLine="480"/>
        <w:rPr>
          <w:rFonts w:ascii="ＭＳ 明朝" w:eastAsia="ＭＳ 明朝" w:hAnsi="ＭＳ 明朝"/>
          <w:color w:val="0070C0"/>
          <w:sz w:val="24"/>
          <w:szCs w:val="24"/>
        </w:rPr>
      </w:pPr>
      <w:r>
        <w:rPr>
          <w:rFonts w:ascii="ＭＳ 明朝" w:eastAsia="ＭＳ 明朝" w:hAnsi="ＭＳ 明朝" w:hint="eastAsia"/>
          <w:color w:val="0070C0"/>
          <w:sz w:val="24"/>
          <w:szCs w:val="24"/>
        </w:rPr>
        <w:t>（例２）</w:t>
      </w:r>
    </w:p>
    <w:p w14:paraId="4FC14600" w14:textId="2D98DB26" w:rsidR="00CC3E71" w:rsidRDefault="00CC3E71" w:rsidP="00994843">
      <w:pPr>
        <w:ind w:left="420" w:firstLineChars="125" w:firstLine="300"/>
        <w:rPr>
          <w:rFonts w:ascii="ＭＳ 明朝" w:eastAsia="ＭＳ 明朝" w:hAnsi="ＭＳ 明朝"/>
          <w:color w:val="0070C0"/>
          <w:sz w:val="24"/>
          <w:szCs w:val="24"/>
        </w:rPr>
      </w:pPr>
      <w:r w:rsidRPr="00CC3E71">
        <w:rPr>
          <w:rFonts w:ascii="ＭＳ 明朝" w:eastAsia="ＭＳ 明朝" w:hAnsi="ＭＳ 明朝" w:hint="eastAsia"/>
          <w:color w:val="0070C0"/>
          <w:sz w:val="24"/>
          <w:szCs w:val="24"/>
        </w:rPr>
        <w:t>0.02～0.03 mg/kg をできるだけ緩除注入する</w:t>
      </w:r>
      <w:r w:rsidR="005E2256">
        <w:rPr>
          <w:rFonts w:ascii="ＭＳ 明朝" w:eastAsia="ＭＳ 明朝" w:hAnsi="ＭＳ 明朝" w:hint="eastAsia"/>
          <w:color w:val="0070C0"/>
          <w:sz w:val="24"/>
          <w:szCs w:val="24"/>
        </w:rPr>
        <w:t>。</w:t>
      </w:r>
      <w:r>
        <w:rPr>
          <w:rFonts w:ascii="ＭＳ 明朝" w:eastAsia="ＭＳ 明朝" w:hAnsi="ＭＳ 明朝" w:hint="eastAsia"/>
          <w:color w:val="0070C0"/>
          <w:sz w:val="24"/>
          <w:szCs w:val="24"/>
        </w:rPr>
        <w:t>(</w:t>
      </w:r>
      <w:r w:rsidRPr="00EB3CAB">
        <w:rPr>
          <w:rFonts w:ascii="ＭＳ 明朝" w:eastAsia="ＭＳ 明朝" w:hAnsi="ＭＳ 明朝" w:hint="eastAsia"/>
          <w:color w:val="0070C0"/>
          <w:sz w:val="24"/>
          <w:szCs w:val="24"/>
        </w:rPr>
        <w:t>内視鏡診療における鎮静に関するガイドライン（第2版）</w:t>
      </w:r>
      <w:r w:rsidR="00AF4278">
        <w:rPr>
          <w:rFonts w:ascii="ＭＳ 明朝" w:eastAsia="ＭＳ 明朝" w:hAnsi="ＭＳ 明朝" w:hint="eastAsia"/>
          <w:color w:val="0070C0"/>
          <w:sz w:val="24"/>
          <w:szCs w:val="24"/>
        </w:rPr>
        <w:t>より</w:t>
      </w:r>
      <w:r>
        <w:rPr>
          <w:rFonts w:ascii="ＭＳ 明朝" w:eastAsia="ＭＳ 明朝" w:hAnsi="ＭＳ 明朝" w:hint="eastAsia"/>
          <w:color w:val="0070C0"/>
          <w:sz w:val="24"/>
          <w:szCs w:val="24"/>
        </w:rPr>
        <w:t>)</w:t>
      </w:r>
    </w:p>
    <w:p w14:paraId="370F532F" w14:textId="77777777" w:rsidR="00374EA9" w:rsidRDefault="00374EA9" w:rsidP="00374EA9">
      <w:pPr>
        <w:ind w:firstLine="420"/>
        <w:rPr>
          <w:rFonts w:ascii="ＭＳ 明朝" w:eastAsia="ＭＳ 明朝" w:hAnsi="ＭＳ 明朝"/>
          <w:color w:val="0070C0"/>
          <w:sz w:val="24"/>
          <w:szCs w:val="24"/>
        </w:rPr>
      </w:pPr>
    </w:p>
    <w:p w14:paraId="5D856232" w14:textId="3D455CF8" w:rsidR="00374EA9" w:rsidRDefault="005E2256">
      <w:pPr>
        <w:ind w:firstLineChars="200" w:firstLine="480"/>
        <w:rPr>
          <w:rFonts w:ascii="ＭＳ 明朝" w:eastAsia="ＭＳ 明朝" w:hAnsi="ＭＳ 明朝"/>
          <w:color w:val="0070C0"/>
          <w:sz w:val="24"/>
          <w:szCs w:val="24"/>
        </w:rPr>
      </w:pPr>
      <w:r>
        <w:rPr>
          <w:rFonts w:ascii="ＭＳ 明朝" w:eastAsia="ＭＳ 明朝" w:hAnsi="ＭＳ 明朝" w:hint="eastAsia"/>
          <w:color w:val="0070C0"/>
          <w:sz w:val="24"/>
          <w:szCs w:val="24"/>
        </w:rPr>
        <w:t>（</w:t>
      </w:r>
      <w:r w:rsidR="00374EA9">
        <w:rPr>
          <w:rFonts w:ascii="ＭＳ 明朝" w:eastAsia="ＭＳ 明朝" w:hAnsi="ＭＳ 明朝" w:hint="eastAsia"/>
          <w:color w:val="0070C0"/>
          <w:sz w:val="24"/>
          <w:szCs w:val="24"/>
        </w:rPr>
        <w:t>例</w:t>
      </w:r>
      <w:r>
        <w:rPr>
          <w:rFonts w:ascii="ＭＳ 明朝" w:eastAsia="ＭＳ 明朝" w:hAnsi="ＭＳ 明朝" w:hint="eastAsia"/>
          <w:color w:val="0070C0"/>
          <w:sz w:val="24"/>
          <w:szCs w:val="24"/>
        </w:rPr>
        <w:t>３）</w:t>
      </w:r>
    </w:p>
    <w:p w14:paraId="0699C481" w14:textId="290C5AE1" w:rsidR="005E2256" w:rsidRDefault="005E2256" w:rsidP="00994843">
      <w:pPr>
        <w:ind w:firstLineChars="100" w:firstLine="240"/>
        <w:rPr>
          <w:rFonts w:ascii="ＭＳ 明朝" w:eastAsia="ＭＳ 明朝" w:hAnsi="ＭＳ 明朝"/>
          <w:color w:val="0070C0"/>
          <w:sz w:val="24"/>
          <w:szCs w:val="24"/>
        </w:rPr>
      </w:pPr>
      <w:r>
        <w:rPr>
          <w:rFonts w:ascii="ＭＳ 明朝" w:eastAsia="ＭＳ 明朝" w:hAnsi="ＭＳ 明朝" w:hint="eastAsia"/>
          <w:color w:val="0070C0"/>
          <w:sz w:val="24"/>
          <w:szCs w:val="24"/>
        </w:rPr>
        <w:t>《</w:t>
      </w:r>
      <w:r w:rsidR="00374EA9">
        <w:rPr>
          <w:rFonts w:ascii="ＭＳ 明朝" w:eastAsia="ＭＳ 明朝" w:hAnsi="ＭＳ 明朝" w:hint="eastAsia"/>
          <w:color w:val="0070C0"/>
          <w:sz w:val="24"/>
          <w:szCs w:val="24"/>
        </w:rPr>
        <w:t>鎮静の</w:t>
      </w:r>
      <w:r w:rsidR="00374EA9" w:rsidRPr="00FA40A7">
        <w:rPr>
          <w:rFonts w:ascii="ＭＳ 明朝" w:eastAsia="ＭＳ 明朝" w:hAnsi="ＭＳ 明朝" w:hint="eastAsia"/>
          <w:color w:val="0070C0"/>
          <w:sz w:val="24"/>
          <w:szCs w:val="24"/>
        </w:rPr>
        <w:t>導入</w:t>
      </w:r>
      <w:r>
        <w:rPr>
          <w:rFonts w:ascii="ＭＳ 明朝" w:eastAsia="ＭＳ 明朝" w:hAnsi="ＭＳ 明朝" w:hint="eastAsia"/>
          <w:color w:val="0070C0"/>
          <w:sz w:val="24"/>
          <w:szCs w:val="24"/>
        </w:rPr>
        <w:t>》</w:t>
      </w:r>
    </w:p>
    <w:p w14:paraId="294A1109" w14:textId="5A0739D6" w:rsidR="005E2256" w:rsidRDefault="00374EA9" w:rsidP="00994843">
      <w:pPr>
        <w:ind w:firstLineChars="300" w:firstLine="720"/>
        <w:rPr>
          <w:rFonts w:ascii="ＭＳ 明朝" w:eastAsia="ＭＳ 明朝" w:hAnsi="ＭＳ 明朝"/>
          <w:color w:val="0070C0"/>
          <w:sz w:val="24"/>
          <w:szCs w:val="24"/>
        </w:rPr>
      </w:pPr>
      <w:r w:rsidRPr="00FA40A7">
        <w:rPr>
          <w:rFonts w:ascii="ＭＳ 明朝" w:eastAsia="ＭＳ 明朝" w:hAnsi="ＭＳ 明朝" w:hint="eastAsia"/>
          <w:color w:val="0070C0"/>
          <w:sz w:val="24"/>
          <w:szCs w:val="24"/>
        </w:rPr>
        <w:t>成人には、初回投与はミダゾラム0.03mg/kgを少なくとも1 分以上かけて静脈内に注射</w:t>
      </w:r>
    </w:p>
    <w:p w14:paraId="50B1442D" w14:textId="77777777" w:rsidR="005E2256" w:rsidRDefault="00374EA9" w:rsidP="00994843">
      <w:pPr>
        <w:ind w:firstLineChars="200" w:firstLine="480"/>
        <w:rPr>
          <w:rFonts w:ascii="ＭＳ 明朝" w:eastAsia="ＭＳ 明朝" w:hAnsi="ＭＳ 明朝"/>
          <w:color w:val="0070C0"/>
          <w:sz w:val="24"/>
          <w:szCs w:val="24"/>
        </w:rPr>
      </w:pPr>
      <w:r w:rsidRPr="00FA40A7">
        <w:rPr>
          <w:rFonts w:ascii="ＭＳ 明朝" w:eastAsia="ＭＳ 明朝" w:hAnsi="ＭＳ 明朝" w:hint="eastAsia"/>
          <w:color w:val="0070C0"/>
          <w:sz w:val="24"/>
          <w:szCs w:val="24"/>
        </w:rPr>
        <w:lastRenderedPageBreak/>
        <w:t>する。より確実な鎮静導入が必要とされる場合の初回投与量は0.06mg/kgまでとする。必</w:t>
      </w:r>
    </w:p>
    <w:p w14:paraId="4F3EA974" w14:textId="77777777" w:rsidR="005E2256" w:rsidRDefault="00374EA9" w:rsidP="00994843">
      <w:pPr>
        <w:ind w:firstLineChars="200" w:firstLine="480"/>
        <w:rPr>
          <w:rFonts w:ascii="ＭＳ 明朝" w:eastAsia="ＭＳ 明朝" w:hAnsi="ＭＳ 明朝"/>
          <w:color w:val="0070C0"/>
          <w:sz w:val="24"/>
          <w:szCs w:val="24"/>
        </w:rPr>
      </w:pPr>
      <w:r w:rsidRPr="00FA40A7">
        <w:rPr>
          <w:rFonts w:ascii="ＭＳ 明朝" w:eastAsia="ＭＳ 明朝" w:hAnsi="ＭＳ 明朝" w:hint="eastAsia"/>
          <w:color w:val="0070C0"/>
          <w:sz w:val="24"/>
          <w:szCs w:val="24"/>
        </w:rPr>
        <w:t>要に応じて、0.03mg/kgを少なくとも5 分以上の間隔を空けて追加投与する。但し、初回</w:t>
      </w:r>
    </w:p>
    <w:p w14:paraId="07402852" w14:textId="6242A740" w:rsidR="005E2256" w:rsidRPr="00FA40A7" w:rsidRDefault="00374EA9" w:rsidP="00994843">
      <w:pPr>
        <w:ind w:firstLineChars="200" w:firstLine="480"/>
        <w:rPr>
          <w:rFonts w:ascii="ＭＳ 明朝" w:eastAsia="ＭＳ 明朝" w:hAnsi="ＭＳ 明朝"/>
          <w:color w:val="0070C0"/>
          <w:sz w:val="24"/>
          <w:szCs w:val="24"/>
        </w:rPr>
      </w:pPr>
      <w:r w:rsidRPr="00FA40A7">
        <w:rPr>
          <w:rFonts w:ascii="ＭＳ 明朝" w:eastAsia="ＭＳ 明朝" w:hAnsi="ＭＳ 明朝" w:hint="eastAsia"/>
          <w:color w:val="0070C0"/>
          <w:sz w:val="24"/>
          <w:szCs w:val="24"/>
        </w:rPr>
        <w:t>投与及び追加投与の総量は0.30mg/kgまでとする。</w:t>
      </w:r>
    </w:p>
    <w:p w14:paraId="2C5C5EC9" w14:textId="32171A4B" w:rsidR="005E2256" w:rsidRDefault="005E2256" w:rsidP="00994843">
      <w:pPr>
        <w:ind w:firstLineChars="100" w:firstLine="240"/>
        <w:rPr>
          <w:rFonts w:ascii="ＭＳ 明朝" w:eastAsia="ＭＳ 明朝" w:hAnsi="ＭＳ 明朝"/>
          <w:color w:val="0070C0"/>
          <w:sz w:val="24"/>
          <w:szCs w:val="24"/>
        </w:rPr>
      </w:pPr>
      <w:r>
        <w:rPr>
          <w:rFonts w:ascii="ＭＳ 明朝" w:eastAsia="ＭＳ 明朝" w:hAnsi="ＭＳ 明朝" w:hint="eastAsia"/>
          <w:color w:val="0070C0"/>
          <w:sz w:val="24"/>
          <w:szCs w:val="24"/>
        </w:rPr>
        <w:t>《</w:t>
      </w:r>
      <w:r w:rsidR="00374EA9">
        <w:rPr>
          <w:rFonts w:ascii="ＭＳ 明朝" w:eastAsia="ＭＳ 明朝" w:hAnsi="ＭＳ 明朝" w:hint="eastAsia"/>
          <w:color w:val="0070C0"/>
          <w:sz w:val="24"/>
          <w:szCs w:val="24"/>
        </w:rPr>
        <w:t>鎮静の</w:t>
      </w:r>
      <w:r w:rsidR="00374EA9" w:rsidRPr="00FA40A7">
        <w:rPr>
          <w:rFonts w:ascii="ＭＳ 明朝" w:eastAsia="ＭＳ 明朝" w:hAnsi="ＭＳ 明朝" w:hint="eastAsia"/>
          <w:color w:val="0070C0"/>
          <w:sz w:val="24"/>
          <w:szCs w:val="24"/>
        </w:rPr>
        <w:t>維持</w:t>
      </w:r>
      <w:r>
        <w:rPr>
          <w:rFonts w:ascii="ＭＳ 明朝" w:eastAsia="ＭＳ 明朝" w:hAnsi="ＭＳ 明朝" w:hint="eastAsia"/>
          <w:color w:val="0070C0"/>
          <w:sz w:val="24"/>
          <w:szCs w:val="24"/>
        </w:rPr>
        <w:t>》</w:t>
      </w:r>
    </w:p>
    <w:p w14:paraId="6692E76E" w14:textId="3B587322" w:rsidR="005E2256" w:rsidRDefault="00374EA9" w:rsidP="00994843">
      <w:pPr>
        <w:ind w:firstLineChars="300" w:firstLine="720"/>
        <w:rPr>
          <w:rFonts w:ascii="ＭＳ 明朝" w:eastAsia="ＭＳ 明朝" w:hAnsi="ＭＳ 明朝"/>
          <w:color w:val="0070C0"/>
          <w:sz w:val="24"/>
          <w:szCs w:val="24"/>
        </w:rPr>
      </w:pPr>
      <w:r w:rsidRPr="00FA40A7">
        <w:rPr>
          <w:rFonts w:ascii="ＭＳ 明朝" w:eastAsia="ＭＳ 明朝" w:hAnsi="ＭＳ 明朝" w:hint="eastAsia"/>
          <w:color w:val="0070C0"/>
          <w:sz w:val="24"/>
          <w:szCs w:val="24"/>
        </w:rPr>
        <w:t>通常、成人にはミダゾラム0.03～0.06mg/kg/hより持続静脈内投与を開始し、患者の鎮</w:t>
      </w:r>
    </w:p>
    <w:p w14:paraId="45C34113" w14:textId="4A603B2F" w:rsidR="005E2256" w:rsidRDefault="00374EA9" w:rsidP="00994843">
      <w:pPr>
        <w:ind w:firstLineChars="200" w:firstLine="480"/>
        <w:rPr>
          <w:rFonts w:ascii="ＭＳ 明朝" w:eastAsia="ＭＳ 明朝" w:hAnsi="ＭＳ 明朝"/>
          <w:color w:val="0070C0"/>
          <w:sz w:val="24"/>
          <w:szCs w:val="24"/>
        </w:rPr>
      </w:pPr>
      <w:r w:rsidRPr="00FA40A7">
        <w:rPr>
          <w:rFonts w:ascii="ＭＳ 明朝" w:eastAsia="ＭＳ 明朝" w:hAnsi="ＭＳ 明朝" w:hint="eastAsia"/>
          <w:color w:val="0070C0"/>
          <w:sz w:val="24"/>
          <w:szCs w:val="24"/>
        </w:rPr>
        <w:t>静状態をみながら適宜増減する</w:t>
      </w:r>
      <w:r w:rsidR="005E2256" w:rsidRPr="00FA40A7">
        <w:rPr>
          <w:rFonts w:ascii="ＭＳ 明朝" w:eastAsia="ＭＳ 明朝" w:hAnsi="ＭＳ 明朝" w:hint="eastAsia"/>
          <w:color w:val="0070C0"/>
          <w:sz w:val="24"/>
          <w:szCs w:val="24"/>
        </w:rPr>
        <w:t>（0.03～0.18mg/kg/hの範囲が推奨される</w:t>
      </w:r>
      <w:r w:rsidR="005E2256">
        <w:rPr>
          <w:rFonts w:ascii="ＭＳ 明朝" w:eastAsia="ＭＳ 明朝" w:hAnsi="ＭＳ 明朝"/>
          <w:color w:val="0070C0"/>
          <w:sz w:val="24"/>
          <w:szCs w:val="24"/>
        </w:rPr>
        <w:t>）</w:t>
      </w:r>
      <w:r w:rsidRPr="00FA40A7">
        <w:rPr>
          <w:rFonts w:ascii="ＭＳ 明朝" w:eastAsia="ＭＳ 明朝" w:hAnsi="ＭＳ 明朝" w:hint="eastAsia"/>
          <w:color w:val="0070C0"/>
          <w:sz w:val="24"/>
          <w:szCs w:val="24"/>
        </w:rPr>
        <w:t>。</w:t>
      </w:r>
      <w:r>
        <w:rPr>
          <w:rFonts w:ascii="ＭＳ 明朝" w:eastAsia="ＭＳ 明朝" w:hAnsi="ＭＳ 明朝" w:hint="eastAsia"/>
          <w:color w:val="0070C0"/>
          <w:sz w:val="24"/>
          <w:szCs w:val="24"/>
        </w:rPr>
        <w:t>(添付文書「</w:t>
      </w:r>
      <w:r w:rsidRPr="00FA40A7">
        <w:rPr>
          <w:rFonts w:ascii="ＭＳ 明朝" w:eastAsia="ＭＳ 明朝" w:hAnsi="ＭＳ 明朝" w:hint="eastAsia"/>
          <w:color w:val="0070C0"/>
          <w:sz w:val="24"/>
          <w:szCs w:val="24"/>
        </w:rPr>
        <w:t>集</w:t>
      </w:r>
    </w:p>
    <w:p w14:paraId="13570015" w14:textId="09F2E18B" w:rsidR="00374EA9" w:rsidRDefault="00374EA9" w:rsidP="00994843">
      <w:pPr>
        <w:ind w:firstLineChars="200" w:firstLine="480"/>
        <w:rPr>
          <w:rFonts w:ascii="ＭＳ 明朝" w:eastAsia="ＭＳ 明朝" w:hAnsi="ＭＳ 明朝"/>
          <w:color w:val="0070C0"/>
          <w:sz w:val="24"/>
          <w:szCs w:val="24"/>
        </w:rPr>
      </w:pPr>
      <w:r w:rsidRPr="00FA40A7">
        <w:rPr>
          <w:rFonts w:ascii="ＭＳ 明朝" w:eastAsia="ＭＳ 明朝" w:hAnsi="ＭＳ 明朝" w:hint="eastAsia"/>
          <w:color w:val="0070C0"/>
          <w:sz w:val="24"/>
          <w:szCs w:val="24"/>
        </w:rPr>
        <w:t>中治療における人工呼吸中の鎮静</w:t>
      </w:r>
      <w:r>
        <w:rPr>
          <w:rFonts w:ascii="ＭＳ 明朝" w:eastAsia="ＭＳ 明朝" w:hAnsi="ＭＳ 明朝" w:hint="eastAsia"/>
          <w:color w:val="0070C0"/>
          <w:sz w:val="24"/>
          <w:szCs w:val="24"/>
        </w:rPr>
        <w:t>」より)</w:t>
      </w:r>
    </w:p>
    <w:p w14:paraId="156D1884" w14:textId="77777777" w:rsidR="00CC3E71" w:rsidRPr="00374EA9" w:rsidRDefault="00CC3E71" w:rsidP="00054D60">
      <w:pPr>
        <w:ind w:leftChars="200" w:left="420" w:firstLineChars="50" w:firstLine="120"/>
        <w:rPr>
          <w:rFonts w:ascii="ＭＳ 明朝" w:eastAsia="ＭＳ 明朝" w:hAnsi="ＭＳ 明朝"/>
          <w:color w:val="0070C0"/>
          <w:sz w:val="24"/>
          <w:szCs w:val="24"/>
        </w:rPr>
      </w:pPr>
    </w:p>
    <w:p w14:paraId="74583E31" w14:textId="7C599025" w:rsidR="00CC3E71" w:rsidRPr="009A4076" w:rsidRDefault="009A4076" w:rsidP="00994843">
      <w:pPr>
        <w:ind w:firstLineChars="100" w:firstLine="240"/>
        <w:rPr>
          <w:rFonts w:ascii="ＭＳ 明朝" w:eastAsia="ＭＳ 明朝" w:hAnsi="ＭＳ 明朝"/>
          <w:color w:val="0070C0"/>
          <w:sz w:val="24"/>
          <w:szCs w:val="24"/>
        </w:rPr>
      </w:pPr>
      <w:r w:rsidRPr="00994843">
        <w:rPr>
          <w:rFonts w:ascii="ＭＳ 明朝" w:eastAsia="ＭＳ 明朝" w:hAnsi="ＭＳ 明朝" w:hint="eastAsia"/>
          <w:color w:val="0070C0"/>
          <w:sz w:val="24"/>
          <w:szCs w:val="24"/>
        </w:rPr>
        <w:t>《</w:t>
      </w:r>
      <w:r w:rsidR="00CC3E71" w:rsidRPr="009A4076">
        <w:rPr>
          <w:rFonts w:ascii="ＭＳ 明朝" w:eastAsia="ＭＳ 明朝" w:hAnsi="ＭＳ 明朝" w:hint="eastAsia"/>
          <w:color w:val="0070C0"/>
          <w:sz w:val="24"/>
          <w:szCs w:val="24"/>
        </w:rPr>
        <w:t>全身麻酔の導入および維時</w:t>
      </w:r>
      <w:r w:rsidR="00CC3E71" w:rsidRPr="009A4076">
        <w:rPr>
          <w:rFonts w:ascii="ＭＳ 明朝" w:eastAsia="ＭＳ 明朝" w:hAnsi="ＭＳ 明朝"/>
          <w:color w:val="0070C0"/>
          <w:sz w:val="24"/>
          <w:szCs w:val="24"/>
        </w:rPr>
        <w:t xml:space="preserve">  (添付文書)</w:t>
      </w:r>
      <w:r>
        <w:rPr>
          <w:rFonts w:ascii="ＭＳ 明朝" w:eastAsia="ＭＳ 明朝" w:hAnsi="ＭＳ 明朝" w:hint="eastAsia"/>
          <w:color w:val="0070C0"/>
          <w:sz w:val="24"/>
          <w:szCs w:val="24"/>
        </w:rPr>
        <w:t>》</w:t>
      </w:r>
    </w:p>
    <w:p w14:paraId="64C9C7CE" w14:textId="77777777" w:rsidR="009A4076" w:rsidRDefault="002920C1" w:rsidP="00994843">
      <w:pPr>
        <w:ind w:leftChars="285" w:left="598" w:firstLineChars="50" w:firstLine="120"/>
        <w:rPr>
          <w:rFonts w:ascii="ＭＳ 明朝" w:eastAsia="ＭＳ 明朝" w:hAnsi="ＭＳ 明朝"/>
          <w:color w:val="0070C0"/>
          <w:sz w:val="24"/>
          <w:szCs w:val="24"/>
        </w:rPr>
      </w:pPr>
      <w:r w:rsidRPr="00994843">
        <w:rPr>
          <w:rFonts w:ascii="ＭＳ 明朝" w:eastAsia="ＭＳ 明朝" w:hAnsi="ＭＳ 明朝"/>
          <w:color w:val="0070C0"/>
          <w:sz w:val="24"/>
          <w:szCs w:val="24"/>
        </w:rPr>
        <w:t>成人にはミダゾラム0.15～0.30㎎/㎏を静脈内に注射し、必要に応じて初回量の半量な</w:t>
      </w:r>
    </w:p>
    <w:p w14:paraId="6628BA71" w14:textId="68CB4D9E" w:rsidR="00073AE6" w:rsidRPr="00994843" w:rsidRDefault="002920C1" w:rsidP="00994843">
      <w:pPr>
        <w:ind w:firstLineChars="200" w:firstLine="480"/>
        <w:rPr>
          <w:rFonts w:ascii="ＭＳ 明朝" w:eastAsia="ＭＳ 明朝" w:hAnsi="ＭＳ 明朝"/>
          <w:color w:val="0070C0"/>
          <w:sz w:val="24"/>
          <w:szCs w:val="24"/>
        </w:rPr>
      </w:pPr>
      <w:r w:rsidRPr="00994843">
        <w:rPr>
          <w:rFonts w:ascii="ＭＳ 明朝" w:eastAsia="ＭＳ 明朝" w:hAnsi="ＭＳ 明朝"/>
          <w:color w:val="0070C0"/>
          <w:sz w:val="24"/>
          <w:szCs w:val="24"/>
        </w:rPr>
        <w:t>いし同量を追加投与する。</w:t>
      </w:r>
    </w:p>
    <w:p w14:paraId="755D5FA6" w14:textId="3C1E3659" w:rsidR="009A4076" w:rsidRPr="00994843" w:rsidRDefault="009A4076" w:rsidP="00994843">
      <w:pPr>
        <w:rPr>
          <w:rFonts w:ascii="ＭＳ 明朝" w:eastAsia="ＭＳ 明朝" w:hAnsi="ＭＳ 明朝"/>
          <w:color w:val="0070C0"/>
          <w:sz w:val="24"/>
          <w:szCs w:val="24"/>
        </w:rPr>
      </w:pPr>
    </w:p>
    <w:p w14:paraId="759D05DC" w14:textId="64B6887F" w:rsidR="00073AE6" w:rsidRPr="00994843" w:rsidRDefault="002920C1" w:rsidP="00994843">
      <w:pPr>
        <w:ind w:firstLineChars="200" w:firstLine="480"/>
        <w:rPr>
          <w:rFonts w:ascii="ＭＳ 明朝" w:eastAsia="ＭＳ 明朝" w:hAnsi="ＭＳ 明朝"/>
          <w:color w:val="0070C0"/>
          <w:sz w:val="24"/>
          <w:szCs w:val="24"/>
          <w:u w:val="single"/>
        </w:rPr>
      </w:pPr>
      <w:r w:rsidRPr="00994843">
        <w:rPr>
          <w:rFonts w:ascii="ＭＳ 明朝" w:eastAsia="ＭＳ 明朝" w:hAnsi="ＭＳ 明朝" w:hint="eastAsia"/>
          <w:color w:val="0070C0"/>
          <w:sz w:val="24"/>
          <w:szCs w:val="24"/>
          <w:u w:val="single"/>
        </w:rPr>
        <w:t>プロポフォール</w:t>
      </w:r>
    </w:p>
    <w:p w14:paraId="0426E1C2" w14:textId="77777777" w:rsidR="009A4076" w:rsidRDefault="009A4076" w:rsidP="00994843">
      <w:pPr>
        <w:ind w:firstLineChars="200" w:firstLine="480"/>
        <w:rPr>
          <w:rFonts w:ascii="ＭＳ 明朝" w:eastAsia="ＭＳ 明朝" w:hAnsi="ＭＳ 明朝"/>
          <w:color w:val="0070C0"/>
          <w:sz w:val="24"/>
          <w:szCs w:val="24"/>
        </w:rPr>
      </w:pPr>
      <w:r>
        <w:rPr>
          <w:rFonts w:ascii="ＭＳ 明朝" w:eastAsia="ＭＳ 明朝" w:hAnsi="ＭＳ 明朝" w:hint="eastAsia"/>
          <w:color w:val="0070C0"/>
          <w:sz w:val="24"/>
          <w:szCs w:val="24"/>
        </w:rPr>
        <w:t>（例１）</w:t>
      </w:r>
    </w:p>
    <w:p w14:paraId="02569B48" w14:textId="14C97F2C" w:rsidR="009A4076" w:rsidRDefault="000B5923" w:rsidP="00994843">
      <w:pPr>
        <w:ind w:firstLineChars="300" w:firstLine="720"/>
        <w:rPr>
          <w:rFonts w:ascii="ＭＳ 明朝" w:eastAsia="ＭＳ 明朝" w:hAnsi="ＭＳ 明朝"/>
          <w:color w:val="0070C0"/>
          <w:sz w:val="24"/>
          <w:szCs w:val="24"/>
        </w:rPr>
      </w:pPr>
      <w:r w:rsidRPr="000B5923">
        <w:rPr>
          <w:rFonts w:ascii="ＭＳ 明朝" w:eastAsia="ＭＳ 明朝" w:hAnsi="ＭＳ 明朝" w:hint="eastAsia"/>
          <w:color w:val="0070C0"/>
          <w:sz w:val="24"/>
          <w:szCs w:val="24"/>
        </w:rPr>
        <w:t>局所麻酔中の鎮静</w:t>
      </w:r>
      <w:r w:rsidR="009A4076">
        <w:rPr>
          <w:rFonts w:ascii="ＭＳ 明朝" w:eastAsia="ＭＳ 明朝" w:hAnsi="ＭＳ 明朝" w:hint="eastAsia"/>
          <w:color w:val="0070C0"/>
          <w:sz w:val="24"/>
          <w:szCs w:val="24"/>
        </w:rPr>
        <w:t>、</w:t>
      </w:r>
      <w:r w:rsidRPr="000B5923">
        <w:rPr>
          <w:rFonts w:ascii="ＭＳ 明朝" w:eastAsia="ＭＳ 明朝" w:hAnsi="ＭＳ 明朝" w:hint="eastAsia"/>
          <w:color w:val="0070C0"/>
          <w:sz w:val="24"/>
          <w:szCs w:val="24"/>
        </w:rPr>
        <w:t>あるいは検査時の鎮静では</w:t>
      </w:r>
      <w:r w:rsidR="009A4076">
        <w:rPr>
          <w:rFonts w:ascii="ＭＳ 明朝" w:eastAsia="ＭＳ 明朝" w:hAnsi="ＭＳ 明朝" w:hint="eastAsia"/>
          <w:color w:val="0070C0"/>
          <w:sz w:val="24"/>
          <w:szCs w:val="24"/>
        </w:rPr>
        <w:t>、</w:t>
      </w:r>
      <w:r w:rsidRPr="000B5923">
        <w:rPr>
          <w:rFonts w:ascii="ＭＳ 明朝" w:eastAsia="ＭＳ 明朝" w:hAnsi="ＭＳ 明朝" w:hint="eastAsia"/>
          <w:color w:val="0070C0"/>
          <w:sz w:val="24"/>
          <w:szCs w:val="24"/>
        </w:rPr>
        <w:t xml:space="preserve">十分鎮痛が行われていれば0.5 mg／kg </w:t>
      </w:r>
    </w:p>
    <w:p w14:paraId="5B67EBFD" w14:textId="11206D90" w:rsidR="009A4076" w:rsidRDefault="000B5923" w:rsidP="00994843">
      <w:pPr>
        <w:ind w:firstLineChars="200" w:firstLine="480"/>
        <w:rPr>
          <w:rFonts w:ascii="ＭＳ 明朝" w:eastAsia="ＭＳ 明朝" w:hAnsi="ＭＳ 明朝"/>
          <w:color w:val="0070C0"/>
          <w:sz w:val="24"/>
          <w:szCs w:val="24"/>
        </w:rPr>
      </w:pPr>
      <w:r w:rsidRPr="000B5923">
        <w:rPr>
          <w:rFonts w:ascii="ＭＳ 明朝" w:eastAsia="ＭＳ 明朝" w:hAnsi="ＭＳ 明朝" w:hint="eastAsia"/>
          <w:color w:val="0070C0"/>
          <w:sz w:val="24"/>
          <w:szCs w:val="24"/>
        </w:rPr>
        <w:t>を3—5分かけて投与後2（1.5—4.5）mg／kg／h 程度の投与量</w:t>
      </w:r>
      <w:r w:rsidR="009A4076">
        <w:rPr>
          <w:rFonts w:ascii="ＭＳ 明朝" w:eastAsia="ＭＳ 明朝" w:hAnsi="ＭＳ 明朝" w:hint="eastAsia"/>
          <w:color w:val="0070C0"/>
          <w:sz w:val="24"/>
          <w:szCs w:val="24"/>
        </w:rPr>
        <w:t>、</w:t>
      </w:r>
      <w:r w:rsidRPr="000B5923">
        <w:rPr>
          <w:rFonts w:ascii="ＭＳ 明朝" w:eastAsia="ＭＳ 明朝" w:hAnsi="ＭＳ 明朝" w:hint="eastAsia"/>
          <w:color w:val="0070C0"/>
          <w:sz w:val="24"/>
          <w:szCs w:val="24"/>
        </w:rPr>
        <w:t>ディプリフューザ™ TCI 機</w:t>
      </w:r>
    </w:p>
    <w:p w14:paraId="5A7FF071" w14:textId="77777777" w:rsidR="009A4076" w:rsidRDefault="000B5923" w:rsidP="00994843">
      <w:pPr>
        <w:ind w:firstLineChars="200" w:firstLine="480"/>
        <w:rPr>
          <w:rFonts w:ascii="ＭＳ 明朝" w:eastAsia="ＭＳ 明朝" w:hAnsi="ＭＳ 明朝"/>
          <w:color w:val="0070C0"/>
          <w:sz w:val="24"/>
          <w:szCs w:val="24"/>
        </w:rPr>
      </w:pPr>
      <w:r w:rsidRPr="000B5923">
        <w:rPr>
          <w:rFonts w:ascii="ＭＳ 明朝" w:eastAsia="ＭＳ 明朝" w:hAnsi="ＭＳ 明朝" w:hint="eastAsia"/>
          <w:color w:val="0070C0"/>
          <w:sz w:val="24"/>
          <w:szCs w:val="24"/>
        </w:rPr>
        <w:t>能を用いるさいは目標血中濃度を1.0—2.0μg／ml に設定する。個人差のため徐々に目標</w:t>
      </w:r>
    </w:p>
    <w:p w14:paraId="76C0CD0D" w14:textId="2417F818" w:rsidR="009A4076" w:rsidRDefault="000B5923" w:rsidP="00994843">
      <w:pPr>
        <w:ind w:firstLineChars="200" w:firstLine="480"/>
        <w:rPr>
          <w:rFonts w:ascii="ＭＳ 明朝" w:eastAsia="ＭＳ 明朝" w:hAnsi="ＭＳ 明朝"/>
          <w:color w:val="0070C0"/>
          <w:sz w:val="24"/>
          <w:szCs w:val="24"/>
        </w:rPr>
      </w:pPr>
      <w:r w:rsidRPr="000B5923">
        <w:rPr>
          <w:rFonts w:ascii="ＭＳ 明朝" w:eastAsia="ＭＳ 明朝" w:hAnsi="ＭＳ 明朝" w:hint="eastAsia"/>
          <w:color w:val="0070C0"/>
          <w:sz w:val="24"/>
          <w:szCs w:val="24"/>
        </w:rPr>
        <w:t>血中濃度を上げていき</w:t>
      </w:r>
      <w:r w:rsidR="009A4076">
        <w:rPr>
          <w:rFonts w:ascii="ＭＳ 明朝" w:eastAsia="ＭＳ 明朝" w:hAnsi="ＭＳ 明朝" w:hint="eastAsia"/>
          <w:color w:val="0070C0"/>
          <w:sz w:val="24"/>
          <w:szCs w:val="24"/>
        </w:rPr>
        <w:t>、</w:t>
      </w:r>
      <w:r w:rsidRPr="000B5923">
        <w:rPr>
          <w:rFonts w:ascii="ＭＳ 明朝" w:eastAsia="ＭＳ 明朝" w:hAnsi="ＭＳ 明朝" w:hint="eastAsia"/>
          <w:color w:val="0070C0"/>
          <w:sz w:val="24"/>
          <w:szCs w:val="24"/>
        </w:rPr>
        <w:t>呼吸・循環動態の変動に注意する必要がある。このため緊急時に</w:t>
      </w:r>
    </w:p>
    <w:p w14:paraId="3091A5D8" w14:textId="2EE9BD72" w:rsidR="009A4076" w:rsidRDefault="000B5923" w:rsidP="00994843">
      <w:pPr>
        <w:ind w:firstLineChars="200" w:firstLine="480"/>
        <w:rPr>
          <w:rFonts w:ascii="ＭＳ 明朝" w:eastAsia="ＭＳ 明朝" w:hAnsi="ＭＳ 明朝"/>
          <w:color w:val="0070C0"/>
          <w:sz w:val="24"/>
          <w:szCs w:val="24"/>
        </w:rPr>
      </w:pPr>
      <w:r w:rsidRPr="000B5923">
        <w:rPr>
          <w:rFonts w:ascii="ＭＳ 明朝" w:eastAsia="ＭＳ 明朝" w:hAnsi="ＭＳ 明朝" w:hint="eastAsia"/>
          <w:color w:val="0070C0"/>
          <w:sz w:val="24"/>
          <w:szCs w:val="24"/>
        </w:rPr>
        <w:t>鎮静担当医</w:t>
      </w:r>
      <w:r w:rsidR="009A4076">
        <w:rPr>
          <w:rFonts w:ascii="ＭＳ 明朝" w:eastAsia="ＭＳ 明朝" w:hAnsi="ＭＳ 明朝" w:hint="eastAsia"/>
          <w:color w:val="0070C0"/>
          <w:sz w:val="24"/>
          <w:szCs w:val="24"/>
        </w:rPr>
        <w:t>、</w:t>
      </w:r>
      <w:r w:rsidRPr="000B5923">
        <w:rPr>
          <w:rFonts w:ascii="ＭＳ 明朝" w:eastAsia="ＭＳ 明朝" w:hAnsi="ＭＳ 明朝" w:hint="eastAsia"/>
          <w:color w:val="0070C0"/>
          <w:sz w:val="24"/>
          <w:szCs w:val="24"/>
        </w:rPr>
        <w:t>麻酔科専門医</w:t>
      </w:r>
      <w:r w:rsidR="009A4076">
        <w:rPr>
          <w:rFonts w:ascii="ＭＳ 明朝" w:eastAsia="ＭＳ 明朝" w:hAnsi="ＭＳ 明朝" w:hint="eastAsia"/>
          <w:color w:val="0070C0"/>
          <w:sz w:val="24"/>
          <w:szCs w:val="24"/>
        </w:rPr>
        <w:t>、</w:t>
      </w:r>
      <w:r w:rsidRPr="000B5923">
        <w:rPr>
          <w:rFonts w:ascii="ＭＳ 明朝" w:eastAsia="ＭＳ 明朝" w:hAnsi="ＭＳ 明朝" w:hint="eastAsia"/>
          <w:color w:val="0070C0"/>
          <w:sz w:val="24"/>
          <w:szCs w:val="24"/>
        </w:rPr>
        <w:t>集中治療専門医などが</w:t>
      </w:r>
      <w:r w:rsidR="009A4076">
        <w:rPr>
          <w:rFonts w:ascii="ＭＳ 明朝" w:eastAsia="ＭＳ 明朝" w:hAnsi="ＭＳ 明朝" w:hint="eastAsia"/>
          <w:color w:val="0070C0"/>
          <w:sz w:val="24"/>
          <w:szCs w:val="24"/>
        </w:rPr>
        <w:t>、</w:t>
      </w:r>
      <w:r w:rsidRPr="000B5923">
        <w:rPr>
          <w:rFonts w:ascii="ＭＳ 明朝" w:eastAsia="ＭＳ 明朝" w:hAnsi="ＭＳ 明朝" w:hint="eastAsia"/>
          <w:color w:val="0070C0"/>
          <w:sz w:val="24"/>
          <w:szCs w:val="24"/>
        </w:rPr>
        <w:t>即時に対応できる状況で使用し</w:t>
      </w:r>
      <w:r w:rsidR="009A4076">
        <w:rPr>
          <w:rFonts w:ascii="ＭＳ 明朝" w:eastAsia="ＭＳ 明朝" w:hAnsi="ＭＳ 明朝" w:hint="eastAsia"/>
          <w:color w:val="0070C0"/>
          <w:sz w:val="24"/>
          <w:szCs w:val="24"/>
        </w:rPr>
        <w:t>、</w:t>
      </w:r>
      <w:r w:rsidRPr="000B5923">
        <w:rPr>
          <w:rFonts w:ascii="ＭＳ 明朝" w:eastAsia="ＭＳ 明朝" w:hAnsi="ＭＳ 明朝" w:hint="eastAsia"/>
          <w:color w:val="0070C0"/>
          <w:sz w:val="24"/>
          <w:szCs w:val="24"/>
        </w:rPr>
        <w:t>持</w:t>
      </w:r>
    </w:p>
    <w:p w14:paraId="735540A3" w14:textId="77777777" w:rsidR="009A4076" w:rsidRDefault="000B5923" w:rsidP="00994843">
      <w:pPr>
        <w:ind w:firstLineChars="200" w:firstLine="480"/>
        <w:rPr>
          <w:rFonts w:ascii="ＭＳ 明朝" w:eastAsia="ＭＳ 明朝" w:hAnsi="ＭＳ 明朝"/>
          <w:color w:val="0070C0"/>
          <w:sz w:val="24"/>
          <w:szCs w:val="24"/>
        </w:rPr>
      </w:pPr>
      <w:r w:rsidRPr="000B5923">
        <w:rPr>
          <w:rFonts w:ascii="ＭＳ 明朝" w:eastAsia="ＭＳ 明朝" w:hAnsi="ＭＳ 明朝" w:hint="eastAsia"/>
          <w:color w:val="0070C0"/>
          <w:sz w:val="24"/>
          <w:szCs w:val="24"/>
        </w:rPr>
        <w:t>続的にパルスオキシメータ，カプノメータで呼吸状態をモニターし，必要に応じて酸素投</w:t>
      </w:r>
    </w:p>
    <w:p w14:paraId="10D269F3" w14:textId="4E3CD5C5" w:rsidR="009A4076" w:rsidRDefault="000B5923">
      <w:pPr>
        <w:ind w:firstLineChars="200" w:firstLine="480"/>
        <w:rPr>
          <w:rFonts w:ascii="ＭＳ 明朝" w:eastAsia="ＭＳ 明朝" w:hAnsi="ＭＳ 明朝"/>
          <w:color w:val="0070C0"/>
          <w:sz w:val="24"/>
          <w:szCs w:val="24"/>
        </w:rPr>
      </w:pPr>
      <w:r w:rsidRPr="000B5923">
        <w:rPr>
          <w:rFonts w:ascii="ＭＳ 明朝" w:eastAsia="ＭＳ 明朝" w:hAnsi="ＭＳ 明朝" w:hint="eastAsia"/>
          <w:color w:val="0070C0"/>
          <w:sz w:val="24"/>
          <w:szCs w:val="24"/>
        </w:rPr>
        <w:t>与を行う。血圧低下の危険性があるので</w:t>
      </w:r>
      <w:r w:rsidR="009A4076">
        <w:rPr>
          <w:rFonts w:ascii="ＭＳ 明朝" w:eastAsia="ＭＳ 明朝" w:hAnsi="ＭＳ 明朝" w:hint="eastAsia"/>
          <w:color w:val="0070C0"/>
          <w:sz w:val="24"/>
          <w:szCs w:val="24"/>
        </w:rPr>
        <w:t>、</w:t>
      </w:r>
      <w:r w:rsidRPr="000B5923">
        <w:rPr>
          <w:rFonts w:ascii="ＭＳ 明朝" w:eastAsia="ＭＳ 明朝" w:hAnsi="ＭＳ 明朝" w:hint="eastAsia"/>
          <w:color w:val="0070C0"/>
          <w:sz w:val="24"/>
          <w:szCs w:val="24"/>
        </w:rPr>
        <w:t>少なくとも5 分に1 回は血圧測定を行う。</w:t>
      </w:r>
      <w:r w:rsidR="00AF4278">
        <w:rPr>
          <w:rFonts w:ascii="ＭＳ 明朝" w:eastAsia="ＭＳ 明朝" w:hAnsi="ＭＳ 明朝" w:hint="eastAsia"/>
          <w:color w:val="0070C0"/>
          <w:sz w:val="24"/>
          <w:szCs w:val="24"/>
        </w:rPr>
        <w:t>(</w:t>
      </w:r>
      <w:r w:rsidR="00AF4278" w:rsidRPr="00617C30">
        <w:rPr>
          <w:rFonts w:ascii="ＭＳ 明朝" w:eastAsia="ＭＳ 明朝" w:hAnsi="ＭＳ 明朝" w:hint="eastAsia"/>
          <w:color w:val="0070C0"/>
          <w:sz w:val="24"/>
          <w:szCs w:val="24"/>
        </w:rPr>
        <w:t>安</w:t>
      </w:r>
    </w:p>
    <w:p w14:paraId="5232FE51" w14:textId="3A094615" w:rsidR="00AF4278" w:rsidRDefault="00AF4278">
      <w:pPr>
        <w:ind w:firstLineChars="200" w:firstLine="480"/>
        <w:rPr>
          <w:rFonts w:ascii="ＭＳ 明朝" w:eastAsia="ＭＳ 明朝" w:hAnsi="ＭＳ 明朝"/>
          <w:color w:val="0070C0"/>
          <w:sz w:val="24"/>
          <w:szCs w:val="24"/>
        </w:rPr>
      </w:pPr>
      <w:r w:rsidRPr="00617C30">
        <w:rPr>
          <w:rFonts w:ascii="ＭＳ 明朝" w:eastAsia="ＭＳ 明朝" w:hAnsi="ＭＳ 明朝" w:hint="eastAsia"/>
          <w:color w:val="0070C0"/>
          <w:sz w:val="24"/>
          <w:szCs w:val="24"/>
        </w:rPr>
        <w:t>全な鎮静のためのプラクティカルガイド</w:t>
      </w:r>
      <w:r>
        <w:rPr>
          <w:rFonts w:ascii="ＭＳ 明朝" w:eastAsia="ＭＳ 明朝" w:hAnsi="ＭＳ 明朝" w:hint="eastAsia"/>
          <w:color w:val="0070C0"/>
          <w:sz w:val="24"/>
          <w:szCs w:val="24"/>
        </w:rPr>
        <w:t>より)</w:t>
      </w:r>
    </w:p>
    <w:p w14:paraId="3E7DB2DA" w14:textId="77777777" w:rsidR="000B5923" w:rsidRPr="00994843" w:rsidRDefault="000B5923" w:rsidP="000B5923">
      <w:pPr>
        <w:ind w:leftChars="250" w:left="525"/>
        <w:rPr>
          <w:rFonts w:ascii="ＭＳ 明朝" w:eastAsia="ＭＳ 明朝" w:hAnsi="ＭＳ 明朝"/>
          <w:color w:val="0070C0"/>
          <w:sz w:val="24"/>
          <w:szCs w:val="24"/>
        </w:rPr>
      </w:pPr>
    </w:p>
    <w:p w14:paraId="63EAB479" w14:textId="77777777" w:rsidR="009A4076" w:rsidRDefault="009A4076" w:rsidP="00994843">
      <w:pPr>
        <w:ind w:firstLineChars="200" w:firstLine="480"/>
        <w:rPr>
          <w:rFonts w:ascii="ＭＳ 明朝" w:eastAsia="ＭＳ 明朝" w:hAnsi="ＭＳ 明朝"/>
          <w:color w:val="0070C0"/>
          <w:sz w:val="24"/>
          <w:szCs w:val="24"/>
        </w:rPr>
      </w:pPr>
      <w:r>
        <w:rPr>
          <w:rFonts w:ascii="ＭＳ 明朝" w:eastAsia="ＭＳ 明朝" w:hAnsi="ＭＳ 明朝" w:hint="eastAsia"/>
          <w:color w:val="0070C0"/>
          <w:sz w:val="24"/>
          <w:szCs w:val="24"/>
        </w:rPr>
        <w:t>（例２）</w:t>
      </w:r>
    </w:p>
    <w:p w14:paraId="1507E4B7" w14:textId="05BBE62A" w:rsidR="009A4076" w:rsidRDefault="00073AE6" w:rsidP="00994843">
      <w:pPr>
        <w:ind w:firstLineChars="300" w:firstLine="720"/>
        <w:rPr>
          <w:rFonts w:ascii="ＭＳ 明朝" w:eastAsia="ＭＳ 明朝" w:hAnsi="ＭＳ 明朝"/>
          <w:color w:val="0070C0"/>
          <w:sz w:val="24"/>
          <w:szCs w:val="24"/>
        </w:rPr>
      </w:pPr>
      <w:r w:rsidRPr="00073AE6">
        <w:rPr>
          <w:rFonts w:ascii="ＭＳ 明朝" w:eastAsia="ＭＳ 明朝" w:hAnsi="ＭＳ 明朝" w:hint="eastAsia"/>
          <w:color w:val="0070C0"/>
          <w:sz w:val="24"/>
          <w:szCs w:val="24"/>
        </w:rPr>
        <w:t>成人（高齢者を含む）には本剤を0.03mL/kg/時（プロポフォールとして0.3mg/kg/時）</w:t>
      </w:r>
    </w:p>
    <w:p w14:paraId="61717DD4" w14:textId="159A5FA9" w:rsidR="009A4076" w:rsidRDefault="00073AE6" w:rsidP="00994843">
      <w:pPr>
        <w:ind w:firstLineChars="200" w:firstLine="480"/>
        <w:rPr>
          <w:rFonts w:ascii="ＭＳ 明朝" w:eastAsia="ＭＳ 明朝" w:hAnsi="ＭＳ 明朝"/>
          <w:color w:val="0070C0"/>
          <w:sz w:val="24"/>
          <w:szCs w:val="24"/>
        </w:rPr>
      </w:pPr>
      <w:r w:rsidRPr="00073AE6">
        <w:rPr>
          <w:rFonts w:ascii="ＭＳ 明朝" w:eastAsia="ＭＳ 明朝" w:hAnsi="ＭＳ 明朝" w:hint="eastAsia"/>
          <w:color w:val="0070C0"/>
          <w:sz w:val="24"/>
          <w:szCs w:val="24"/>
        </w:rPr>
        <w:t>の投与速度で</w:t>
      </w:r>
      <w:r w:rsidR="009A4076">
        <w:rPr>
          <w:rFonts w:ascii="ＭＳ 明朝" w:eastAsia="ＭＳ 明朝" w:hAnsi="ＭＳ 明朝" w:hint="eastAsia"/>
          <w:color w:val="0070C0"/>
          <w:sz w:val="24"/>
          <w:szCs w:val="24"/>
        </w:rPr>
        <w:t>、</w:t>
      </w:r>
      <w:r w:rsidRPr="00073AE6">
        <w:rPr>
          <w:rFonts w:ascii="ＭＳ 明朝" w:eastAsia="ＭＳ 明朝" w:hAnsi="ＭＳ 明朝" w:hint="eastAsia"/>
          <w:color w:val="0070C0"/>
          <w:sz w:val="24"/>
          <w:szCs w:val="24"/>
        </w:rPr>
        <w:t>持続注入にて静脈内に投与を開始し</w:t>
      </w:r>
      <w:r w:rsidR="009A4076">
        <w:rPr>
          <w:rFonts w:ascii="ＭＳ 明朝" w:eastAsia="ＭＳ 明朝" w:hAnsi="ＭＳ 明朝" w:hint="eastAsia"/>
          <w:color w:val="0070C0"/>
          <w:sz w:val="24"/>
          <w:szCs w:val="24"/>
        </w:rPr>
        <w:t>、</w:t>
      </w:r>
      <w:r w:rsidRPr="00073AE6">
        <w:rPr>
          <w:rFonts w:ascii="ＭＳ 明朝" w:eastAsia="ＭＳ 明朝" w:hAnsi="ＭＳ 明朝" w:hint="eastAsia"/>
          <w:color w:val="0070C0"/>
          <w:sz w:val="24"/>
          <w:szCs w:val="24"/>
        </w:rPr>
        <w:t>適切な鎮静深度が得られるよう患者</w:t>
      </w:r>
    </w:p>
    <w:p w14:paraId="292CA35E" w14:textId="70561259" w:rsidR="009A4076" w:rsidRDefault="00073AE6" w:rsidP="00994843">
      <w:pPr>
        <w:ind w:firstLineChars="200" w:firstLine="480"/>
        <w:rPr>
          <w:rFonts w:ascii="ＭＳ 明朝" w:eastAsia="ＭＳ 明朝" w:hAnsi="ＭＳ 明朝"/>
          <w:color w:val="0070C0"/>
          <w:sz w:val="24"/>
          <w:szCs w:val="24"/>
        </w:rPr>
      </w:pPr>
      <w:r w:rsidRPr="00073AE6">
        <w:rPr>
          <w:rFonts w:ascii="ＭＳ 明朝" w:eastAsia="ＭＳ 明朝" w:hAnsi="ＭＳ 明朝" w:hint="eastAsia"/>
          <w:color w:val="0070C0"/>
          <w:sz w:val="24"/>
          <w:szCs w:val="24"/>
        </w:rPr>
        <w:t>の全身状態を観察しながら</w:t>
      </w:r>
      <w:r w:rsidR="009A4076">
        <w:rPr>
          <w:rFonts w:ascii="ＭＳ 明朝" w:eastAsia="ＭＳ 明朝" w:hAnsi="ＭＳ 明朝" w:hint="eastAsia"/>
          <w:color w:val="0070C0"/>
          <w:sz w:val="24"/>
          <w:szCs w:val="24"/>
        </w:rPr>
        <w:t>、</w:t>
      </w:r>
      <w:r w:rsidRPr="00073AE6">
        <w:rPr>
          <w:rFonts w:ascii="ＭＳ 明朝" w:eastAsia="ＭＳ 明朝" w:hAnsi="ＭＳ 明朝" w:hint="eastAsia"/>
          <w:color w:val="0070C0"/>
          <w:sz w:val="24"/>
          <w:szCs w:val="24"/>
        </w:rPr>
        <w:t>投与速度を調節する。</w:t>
      </w:r>
      <w:r w:rsidR="00AF4278">
        <w:rPr>
          <w:rFonts w:ascii="ＭＳ 明朝" w:eastAsia="ＭＳ 明朝" w:hAnsi="ＭＳ 明朝" w:hint="eastAsia"/>
          <w:color w:val="0070C0"/>
          <w:sz w:val="24"/>
          <w:szCs w:val="24"/>
        </w:rPr>
        <w:t>(添付文書</w:t>
      </w:r>
      <w:r w:rsidR="00374EA9">
        <w:rPr>
          <w:rFonts w:ascii="ＭＳ 明朝" w:eastAsia="ＭＳ 明朝" w:hAnsi="ＭＳ 明朝" w:hint="eastAsia"/>
          <w:color w:val="0070C0"/>
          <w:sz w:val="24"/>
          <w:szCs w:val="24"/>
        </w:rPr>
        <w:t>「</w:t>
      </w:r>
      <w:r w:rsidR="00374EA9" w:rsidRPr="00073AE6">
        <w:rPr>
          <w:rFonts w:ascii="ＭＳ 明朝" w:eastAsia="ＭＳ 明朝" w:hAnsi="ＭＳ 明朝" w:hint="eastAsia"/>
          <w:color w:val="0070C0"/>
          <w:sz w:val="24"/>
          <w:szCs w:val="24"/>
        </w:rPr>
        <w:t>集中治療における人工呼吸</w:t>
      </w:r>
    </w:p>
    <w:p w14:paraId="4943CCD4" w14:textId="310AD3F3" w:rsidR="00AF4278" w:rsidRDefault="00374EA9" w:rsidP="00994843">
      <w:pPr>
        <w:ind w:firstLineChars="200" w:firstLine="480"/>
        <w:rPr>
          <w:rFonts w:ascii="ＭＳ 明朝" w:eastAsia="ＭＳ 明朝" w:hAnsi="ＭＳ 明朝"/>
          <w:color w:val="0070C0"/>
          <w:sz w:val="24"/>
          <w:szCs w:val="24"/>
        </w:rPr>
      </w:pPr>
      <w:r w:rsidRPr="00073AE6">
        <w:rPr>
          <w:rFonts w:ascii="ＭＳ 明朝" w:eastAsia="ＭＳ 明朝" w:hAnsi="ＭＳ 明朝" w:hint="eastAsia"/>
          <w:color w:val="0070C0"/>
          <w:sz w:val="24"/>
          <w:szCs w:val="24"/>
        </w:rPr>
        <w:t>中の鎮静</w:t>
      </w:r>
      <w:r>
        <w:rPr>
          <w:rFonts w:ascii="ＭＳ 明朝" w:eastAsia="ＭＳ 明朝" w:hAnsi="ＭＳ 明朝" w:hint="eastAsia"/>
          <w:color w:val="0070C0"/>
          <w:sz w:val="24"/>
          <w:szCs w:val="24"/>
        </w:rPr>
        <w:t>」</w:t>
      </w:r>
      <w:r w:rsidR="00AF4278">
        <w:rPr>
          <w:rFonts w:ascii="ＭＳ 明朝" w:eastAsia="ＭＳ 明朝" w:hAnsi="ＭＳ 明朝" w:hint="eastAsia"/>
          <w:color w:val="0070C0"/>
          <w:sz w:val="24"/>
          <w:szCs w:val="24"/>
        </w:rPr>
        <w:t>より)</w:t>
      </w:r>
    </w:p>
    <w:p w14:paraId="5AD6167C" w14:textId="34285FAE" w:rsidR="0051181F" w:rsidRPr="00994843" w:rsidRDefault="0051181F" w:rsidP="00994843">
      <w:pPr>
        <w:ind w:firstLineChars="100" w:firstLine="240"/>
        <w:rPr>
          <w:rFonts w:ascii="ＭＳ 明朝" w:eastAsia="ＭＳ 明朝" w:hAnsi="ＭＳ 明朝"/>
          <w:color w:val="0070C0"/>
          <w:sz w:val="24"/>
          <w:szCs w:val="24"/>
        </w:rPr>
      </w:pPr>
      <w:r w:rsidRPr="00994843">
        <w:rPr>
          <w:rFonts w:ascii="ＭＳ 明朝" w:eastAsia="ＭＳ 明朝" w:hAnsi="ＭＳ 明朝" w:hint="eastAsia"/>
          <w:color w:val="0070C0"/>
          <w:sz w:val="24"/>
          <w:szCs w:val="24"/>
        </w:rPr>
        <w:t>《</w:t>
      </w:r>
      <w:r w:rsidR="00374EA9" w:rsidRPr="00994843">
        <w:rPr>
          <w:rFonts w:ascii="ＭＳ 明朝" w:eastAsia="ＭＳ 明朝" w:hAnsi="ＭＳ 明朝" w:hint="eastAsia"/>
          <w:color w:val="0070C0"/>
          <w:sz w:val="24"/>
          <w:szCs w:val="24"/>
        </w:rPr>
        <w:t>全身麻酔の導入および維時</w:t>
      </w:r>
      <w:r w:rsidR="00374EA9" w:rsidRPr="00994843">
        <w:rPr>
          <w:rFonts w:ascii="ＭＳ 明朝" w:eastAsia="ＭＳ 明朝" w:hAnsi="ＭＳ 明朝"/>
          <w:color w:val="0070C0"/>
          <w:sz w:val="24"/>
          <w:szCs w:val="24"/>
        </w:rPr>
        <w:t xml:space="preserve"> (添付文書)</w:t>
      </w:r>
      <w:r>
        <w:rPr>
          <w:rFonts w:ascii="ＭＳ 明朝" w:eastAsia="ＭＳ 明朝" w:hAnsi="ＭＳ 明朝" w:hint="eastAsia"/>
          <w:color w:val="0070C0"/>
          <w:sz w:val="24"/>
          <w:szCs w:val="24"/>
        </w:rPr>
        <w:t>》</w:t>
      </w:r>
    </w:p>
    <w:p w14:paraId="42E214A9" w14:textId="189F811A" w:rsidR="00374EA9" w:rsidRPr="00994843" w:rsidRDefault="00374EA9" w:rsidP="00994843">
      <w:pPr>
        <w:ind w:firstLineChars="300" w:firstLine="720"/>
        <w:rPr>
          <w:rFonts w:ascii="ＭＳ 明朝" w:eastAsia="ＭＳ 明朝" w:hAnsi="ＭＳ 明朝"/>
          <w:color w:val="0070C0"/>
          <w:sz w:val="24"/>
          <w:szCs w:val="24"/>
        </w:rPr>
      </w:pPr>
      <w:r w:rsidRPr="00994843">
        <w:rPr>
          <w:rFonts w:ascii="ＭＳ 明朝" w:eastAsia="ＭＳ 明朝" w:hAnsi="ＭＳ 明朝"/>
          <w:color w:val="0070C0"/>
          <w:sz w:val="24"/>
          <w:szCs w:val="24"/>
        </w:rPr>
        <w:t>成人には0.5mg/kg/10秒の速度で、静脈内に投与する。</w:t>
      </w:r>
    </w:p>
    <w:p w14:paraId="3A288043" w14:textId="77777777" w:rsidR="00374EA9" w:rsidRPr="00994843" w:rsidRDefault="00374EA9" w:rsidP="00994843">
      <w:pPr>
        <w:ind w:leftChars="250" w:left="525"/>
        <w:rPr>
          <w:rFonts w:ascii="ＭＳ 明朝" w:eastAsia="ＭＳ 明朝" w:hAnsi="ＭＳ 明朝"/>
          <w:color w:val="0070C0"/>
          <w:sz w:val="24"/>
          <w:szCs w:val="24"/>
        </w:rPr>
      </w:pPr>
    </w:p>
    <w:p w14:paraId="2BE1BA87" w14:textId="5F6DB463" w:rsidR="00656324" w:rsidRPr="00994843" w:rsidRDefault="002920C1" w:rsidP="00994843">
      <w:pPr>
        <w:ind w:firstLineChars="200" w:firstLine="480"/>
        <w:rPr>
          <w:rFonts w:ascii="ＭＳ 明朝" w:eastAsia="ＭＳ 明朝" w:hAnsi="ＭＳ 明朝"/>
          <w:color w:val="0070C0"/>
          <w:sz w:val="24"/>
          <w:szCs w:val="24"/>
          <w:u w:val="single"/>
        </w:rPr>
      </w:pPr>
      <w:r w:rsidRPr="00994843">
        <w:rPr>
          <w:rFonts w:ascii="ＭＳ 明朝" w:eastAsia="ＭＳ 明朝" w:hAnsi="ＭＳ 明朝" w:hint="eastAsia"/>
          <w:color w:val="0070C0"/>
          <w:sz w:val="24"/>
          <w:szCs w:val="24"/>
          <w:u w:val="single"/>
        </w:rPr>
        <w:t>デクスメデトミジン</w:t>
      </w:r>
    </w:p>
    <w:p w14:paraId="7E731011" w14:textId="77777777" w:rsidR="001A1C25" w:rsidRDefault="001A1C25" w:rsidP="00994843">
      <w:pPr>
        <w:ind w:firstLineChars="200" w:firstLine="480"/>
        <w:rPr>
          <w:rFonts w:ascii="ＭＳ 明朝" w:eastAsia="ＭＳ 明朝" w:hAnsi="ＭＳ 明朝"/>
          <w:color w:val="0070C0"/>
          <w:sz w:val="24"/>
          <w:szCs w:val="24"/>
        </w:rPr>
      </w:pPr>
      <w:r>
        <w:rPr>
          <w:rFonts w:ascii="ＭＳ 明朝" w:eastAsia="ＭＳ 明朝" w:hAnsi="ＭＳ 明朝" w:hint="eastAsia"/>
          <w:color w:val="0070C0"/>
          <w:sz w:val="24"/>
          <w:szCs w:val="24"/>
        </w:rPr>
        <w:t>（例）</w:t>
      </w:r>
    </w:p>
    <w:p w14:paraId="576A212A" w14:textId="22476E96" w:rsidR="001A1C25" w:rsidRDefault="001A1C25" w:rsidP="00994843">
      <w:pPr>
        <w:ind w:firstLineChars="100" w:firstLine="240"/>
        <w:rPr>
          <w:rFonts w:ascii="ＭＳ 明朝" w:eastAsia="ＭＳ 明朝" w:hAnsi="ＭＳ 明朝"/>
          <w:color w:val="0070C0"/>
          <w:sz w:val="24"/>
          <w:szCs w:val="24"/>
        </w:rPr>
      </w:pPr>
      <w:r>
        <w:rPr>
          <w:rFonts w:ascii="ＭＳ 明朝" w:eastAsia="ＭＳ 明朝" w:hAnsi="ＭＳ 明朝" w:hint="eastAsia"/>
          <w:color w:val="0070C0"/>
          <w:sz w:val="24"/>
          <w:szCs w:val="24"/>
        </w:rPr>
        <w:t xml:space="preserve">　　</w:t>
      </w:r>
      <w:r w:rsidR="00054D60" w:rsidRPr="00994843">
        <w:rPr>
          <w:rFonts w:ascii="ＭＳ 明朝" w:eastAsia="ＭＳ 明朝" w:hAnsi="ＭＳ 明朝"/>
          <w:color w:val="0070C0"/>
          <w:sz w:val="24"/>
          <w:szCs w:val="24"/>
        </w:rPr>
        <w:t>成人には、６μg/kg/時の投与速度で10分間静脈内へ持続注入し（初期負荷投与）、続い</w:t>
      </w:r>
    </w:p>
    <w:p w14:paraId="659B3A96" w14:textId="77777777" w:rsidR="001A1C25" w:rsidRDefault="00054D60" w:rsidP="00994843">
      <w:pPr>
        <w:ind w:firstLineChars="200" w:firstLine="480"/>
        <w:rPr>
          <w:rFonts w:ascii="ＭＳ 明朝" w:eastAsia="ＭＳ 明朝" w:hAnsi="ＭＳ 明朝"/>
          <w:color w:val="0070C0"/>
          <w:sz w:val="24"/>
          <w:szCs w:val="24"/>
        </w:rPr>
      </w:pPr>
      <w:r w:rsidRPr="00994843">
        <w:rPr>
          <w:rFonts w:ascii="ＭＳ 明朝" w:eastAsia="ＭＳ 明朝" w:hAnsi="ＭＳ 明朝"/>
          <w:color w:val="0070C0"/>
          <w:sz w:val="24"/>
          <w:szCs w:val="24"/>
        </w:rPr>
        <w:t>て患者の状態に合わせて、至適鎮静レベルが得られる様、維持量として0.2～0.7μg/kg/</w:t>
      </w:r>
    </w:p>
    <w:p w14:paraId="5F52976F" w14:textId="680F7178" w:rsidR="001A1C25" w:rsidRDefault="00054D60" w:rsidP="00994843">
      <w:pPr>
        <w:ind w:firstLineChars="200" w:firstLine="480"/>
        <w:rPr>
          <w:rFonts w:ascii="ＭＳ 明朝" w:eastAsia="ＭＳ 明朝" w:hAnsi="ＭＳ 明朝"/>
          <w:color w:val="0070C0"/>
          <w:sz w:val="24"/>
          <w:szCs w:val="24"/>
        </w:rPr>
      </w:pPr>
      <w:r w:rsidRPr="00994843">
        <w:rPr>
          <w:rFonts w:ascii="ＭＳ 明朝" w:eastAsia="ＭＳ 明朝" w:hAnsi="ＭＳ 明朝"/>
          <w:color w:val="0070C0"/>
          <w:sz w:val="24"/>
          <w:szCs w:val="24"/>
        </w:rPr>
        <w:t>時の範囲で持続注入する（維持投与）</w:t>
      </w:r>
      <w:r w:rsidR="00AF4278">
        <w:rPr>
          <w:rFonts w:ascii="ＭＳ 明朝" w:eastAsia="ＭＳ 明朝" w:hAnsi="ＭＳ 明朝" w:hint="eastAsia"/>
          <w:color w:val="0070C0"/>
          <w:sz w:val="24"/>
          <w:szCs w:val="24"/>
        </w:rPr>
        <w:t>(添付文書</w:t>
      </w:r>
      <w:r w:rsidR="00374EA9">
        <w:rPr>
          <w:rFonts w:ascii="ＭＳ 明朝" w:eastAsia="ＭＳ 明朝" w:hAnsi="ＭＳ 明朝" w:hint="eastAsia"/>
          <w:color w:val="0070C0"/>
          <w:sz w:val="24"/>
          <w:szCs w:val="24"/>
        </w:rPr>
        <w:t>「</w:t>
      </w:r>
      <w:r w:rsidR="00374EA9" w:rsidRPr="00656324">
        <w:rPr>
          <w:rFonts w:ascii="ＭＳ 明朝" w:eastAsia="ＭＳ 明朝" w:hAnsi="ＭＳ 明朝" w:hint="eastAsia"/>
          <w:color w:val="0070C0"/>
          <w:sz w:val="24"/>
          <w:szCs w:val="24"/>
        </w:rPr>
        <w:t>局所麻酔下における非挿管での手術及び</w:t>
      </w:r>
    </w:p>
    <w:p w14:paraId="75CAFA82" w14:textId="33810580" w:rsidR="00D82DB5" w:rsidRPr="00656324" w:rsidRDefault="00374EA9" w:rsidP="00994843">
      <w:pPr>
        <w:ind w:firstLineChars="200" w:firstLine="480"/>
        <w:rPr>
          <w:rFonts w:ascii="ＭＳ 明朝" w:eastAsia="ＭＳ 明朝" w:hAnsi="ＭＳ 明朝"/>
          <w:color w:val="0070C0"/>
          <w:sz w:val="24"/>
          <w:szCs w:val="24"/>
        </w:rPr>
      </w:pPr>
      <w:r w:rsidRPr="00656324">
        <w:rPr>
          <w:rFonts w:ascii="ＭＳ 明朝" w:eastAsia="ＭＳ 明朝" w:hAnsi="ＭＳ 明朝" w:hint="eastAsia"/>
          <w:color w:val="0070C0"/>
          <w:sz w:val="24"/>
          <w:szCs w:val="24"/>
        </w:rPr>
        <w:t>処置時の鎮静</w:t>
      </w:r>
      <w:r>
        <w:rPr>
          <w:rFonts w:ascii="ＭＳ 明朝" w:eastAsia="ＭＳ 明朝" w:hAnsi="ＭＳ 明朝" w:hint="eastAsia"/>
          <w:color w:val="0070C0"/>
          <w:sz w:val="24"/>
          <w:szCs w:val="24"/>
        </w:rPr>
        <w:t xml:space="preserve"> 」</w:t>
      </w:r>
      <w:r w:rsidR="00AF4278">
        <w:rPr>
          <w:rFonts w:ascii="ＭＳ 明朝" w:eastAsia="ＭＳ 明朝" w:hAnsi="ＭＳ 明朝" w:hint="eastAsia"/>
          <w:color w:val="0070C0"/>
          <w:sz w:val="24"/>
          <w:szCs w:val="24"/>
        </w:rPr>
        <w:t>より)</w:t>
      </w:r>
    </w:p>
    <w:p w14:paraId="7724488F" w14:textId="77777777" w:rsidR="00D82DB5" w:rsidRPr="00D82DB5" w:rsidRDefault="00D82DB5" w:rsidP="002920C1">
      <w:pPr>
        <w:ind w:firstLineChars="250" w:firstLine="600"/>
        <w:rPr>
          <w:rFonts w:ascii="ＭＳ 明朝" w:eastAsia="ＭＳ 明朝" w:hAnsi="ＭＳ 明朝"/>
          <w:color w:val="FF0000"/>
          <w:sz w:val="24"/>
          <w:szCs w:val="24"/>
        </w:rPr>
      </w:pPr>
    </w:p>
    <w:p w14:paraId="1D933EAE" w14:textId="77777777" w:rsidR="00D82DB5" w:rsidRDefault="002920C1" w:rsidP="00994843">
      <w:pPr>
        <w:ind w:firstLineChars="200" w:firstLine="480"/>
        <w:rPr>
          <w:b/>
          <w:bCs/>
          <w:color w:val="FF0000"/>
          <w:sz w:val="24"/>
          <w:szCs w:val="24"/>
          <w:u w:val="single"/>
        </w:rPr>
      </w:pPr>
      <w:r>
        <w:rPr>
          <w:rFonts w:hint="eastAsia"/>
          <w:color w:val="FF0000"/>
          <w:sz w:val="24"/>
          <w:szCs w:val="24"/>
        </w:rPr>
        <w:t>使用する鎮静薬の</w:t>
      </w:r>
      <w:r w:rsidR="005E6386" w:rsidRPr="002920C1">
        <w:rPr>
          <w:rFonts w:hint="eastAsia"/>
          <w:color w:val="FF0000"/>
          <w:sz w:val="24"/>
          <w:szCs w:val="24"/>
        </w:rPr>
        <w:t>ガイドライン</w:t>
      </w:r>
      <w:r w:rsidR="00CA5C24" w:rsidRPr="002920C1">
        <w:rPr>
          <w:rFonts w:hint="eastAsia"/>
          <w:color w:val="FF0000"/>
          <w:sz w:val="24"/>
          <w:szCs w:val="24"/>
        </w:rPr>
        <w:t>、添付文書の使用法と投与量を</w:t>
      </w:r>
      <w:r>
        <w:rPr>
          <w:rFonts w:hint="eastAsia"/>
          <w:color w:val="FF0000"/>
          <w:sz w:val="24"/>
          <w:szCs w:val="24"/>
        </w:rPr>
        <w:t>参考に</w:t>
      </w:r>
      <w:r w:rsidR="000F2A32">
        <w:rPr>
          <w:rFonts w:hint="eastAsia"/>
          <w:color w:val="FF0000"/>
          <w:sz w:val="24"/>
          <w:szCs w:val="24"/>
        </w:rPr>
        <w:t>、</w:t>
      </w:r>
      <w:r w:rsidR="000F2A32" w:rsidRPr="000F2A32">
        <w:rPr>
          <w:rFonts w:hint="eastAsia"/>
          <w:b/>
          <w:bCs/>
          <w:color w:val="FF0000"/>
          <w:sz w:val="24"/>
          <w:szCs w:val="24"/>
          <w:u w:val="single"/>
        </w:rPr>
        <w:t>実際に投与してい</w:t>
      </w:r>
    </w:p>
    <w:p w14:paraId="4D297E9A" w14:textId="77BCD178" w:rsidR="002920C1" w:rsidRPr="002920C1" w:rsidRDefault="000F2A32" w:rsidP="00994843">
      <w:pPr>
        <w:ind w:firstLineChars="100" w:firstLine="241"/>
        <w:rPr>
          <w:rFonts w:ascii="ＭＳ ゴシック" w:eastAsia="ＭＳ ゴシック" w:hAnsi="ＭＳ ゴシック"/>
          <w:color w:val="FF0000"/>
          <w:sz w:val="24"/>
          <w:szCs w:val="24"/>
        </w:rPr>
      </w:pPr>
      <w:r w:rsidRPr="000F2A32">
        <w:rPr>
          <w:rFonts w:hint="eastAsia"/>
          <w:b/>
          <w:bCs/>
          <w:color w:val="FF0000"/>
          <w:sz w:val="24"/>
          <w:szCs w:val="24"/>
          <w:u w:val="single"/>
        </w:rPr>
        <w:t>る方法と量</w:t>
      </w:r>
      <w:r>
        <w:rPr>
          <w:rFonts w:hint="eastAsia"/>
          <w:color w:val="FF0000"/>
          <w:sz w:val="24"/>
          <w:szCs w:val="24"/>
        </w:rPr>
        <w:t>を</w:t>
      </w:r>
      <w:r w:rsidR="00CA5C24" w:rsidRPr="002920C1">
        <w:rPr>
          <w:rFonts w:hint="eastAsia"/>
          <w:color w:val="FF0000"/>
          <w:sz w:val="24"/>
          <w:szCs w:val="24"/>
        </w:rPr>
        <w:t>記載</w:t>
      </w:r>
      <w:r w:rsidR="002920C1">
        <w:rPr>
          <w:rFonts w:hint="eastAsia"/>
          <w:color w:val="FF0000"/>
          <w:sz w:val="24"/>
          <w:szCs w:val="24"/>
        </w:rPr>
        <w:t>してください</w:t>
      </w:r>
      <w:r w:rsidR="00D82DB5">
        <w:rPr>
          <w:rFonts w:hint="eastAsia"/>
          <w:color w:val="FF0000"/>
          <w:sz w:val="24"/>
          <w:szCs w:val="24"/>
        </w:rPr>
        <w:t>。</w:t>
      </w:r>
      <w:r w:rsidR="002920C1">
        <w:rPr>
          <w:rFonts w:hint="eastAsia"/>
          <w:color w:val="FF0000"/>
          <w:sz w:val="24"/>
          <w:szCs w:val="24"/>
        </w:rPr>
        <w:t>使用しない薬剤は記載不要ですので消してください</w:t>
      </w:r>
    </w:p>
    <w:p w14:paraId="06C8B6D7" w14:textId="3232FCC4" w:rsidR="007532A0" w:rsidRPr="007E4086" w:rsidRDefault="007532A0" w:rsidP="00797FEF">
      <w:pPr>
        <w:rPr>
          <w:sz w:val="24"/>
          <w:szCs w:val="24"/>
        </w:rPr>
      </w:pPr>
    </w:p>
    <w:p w14:paraId="12432027" w14:textId="6597FEBC" w:rsidR="00797FEF" w:rsidRPr="007E4086" w:rsidRDefault="007E4086" w:rsidP="00797FEF">
      <w:pPr>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00D82DB5">
        <w:rPr>
          <w:rFonts w:ascii="ＭＳ ゴシック" w:eastAsia="ＭＳ ゴシック" w:hAnsi="ＭＳ ゴシック" w:hint="eastAsia"/>
          <w:sz w:val="24"/>
          <w:szCs w:val="24"/>
        </w:rPr>
        <w:t xml:space="preserve">　</w:t>
      </w:r>
      <w:r w:rsidR="00797FEF" w:rsidRPr="007E4086">
        <w:rPr>
          <w:rFonts w:ascii="ＭＳ ゴシック" w:eastAsia="ＭＳ ゴシック" w:hAnsi="ＭＳ ゴシック" w:hint="eastAsia"/>
          <w:sz w:val="24"/>
          <w:szCs w:val="24"/>
        </w:rPr>
        <w:t>中止基準</w:t>
      </w:r>
    </w:p>
    <w:p w14:paraId="34352A72" w14:textId="4EA704E0" w:rsidR="00797FEF" w:rsidRPr="000D2F3F" w:rsidRDefault="00433C04" w:rsidP="00994843">
      <w:pPr>
        <w:ind w:firstLineChars="200" w:firstLine="480"/>
        <w:rPr>
          <w:sz w:val="24"/>
          <w:szCs w:val="24"/>
        </w:rPr>
      </w:pPr>
      <w:r w:rsidRPr="000D2F3F">
        <w:rPr>
          <w:rFonts w:hint="eastAsia"/>
          <w:sz w:val="24"/>
          <w:szCs w:val="24"/>
        </w:rPr>
        <w:t>１</w:t>
      </w:r>
      <w:r w:rsidR="00797FEF" w:rsidRPr="000D2F3F">
        <w:rPr>
          <w:rFonts w:hint="eastAsia"/>
          <w:sz w:val="24"/>
          <w:szCs w:val="24"/>
        </w:rPr>
        <w:t>）</w:t>
      </w:r>
      <w:r w:rsidR="000D2F3F" w:rsidRPr="000D2F3F">
        <w:rPr>
          <w:rFonts w:hint="eastAsia"/>
          <w:sz w:val="24"/>
          <w:szCs w:val="24"/>
        </w:rPr>
        <w:t>呼吸停止、心停止など</w:t>
      </w:r>
      <w:r w:rsidR="00797FEF" w:rsidRPr="000D2F3F">
        <w:rPr>
          <w:rFonts w:hint="eastAsia"/>
          <w:sz w:val="24"/>
          <w:szCs w:val="24"/>
        </w:rPr>
        <w:t>重篤な副作用と思われる症状が出現した場合</w:t>
      </w:r>
    </w:p>
    <w:p w14:paraId="76AA2CAE" w14:textId="77777777" w:rsidR="00797FEF" w:rsidRPr="000D2F3F" w:rsidRDefault="00433C04" w:rsidP="00994843">
      <w:pPr>
        <w:ind w:firstLineChars="200" w:firstLine="480"/>
        <w:rPr>
          <w:sz w:val="24"/>
          <w:szCs w:val="24"/>
        </w:rPr>
      </w:pPr>
      <w:r w:rsidRPr="000D2F3F">
        <w:rPr>
          <w:rFonts w:hint="eastAsia"/>
          <w:sz w:val="24"/>
          <w:szCs w:val="24"/>
        </w:rPr>
        <w:t>２</w:t>
      </w:r>
      <w:r w:rsidR="00797FEF" w:rsidRPr="000D2F3F">
        <w:rPr>
          <w:rFonts w:hint="eastAsia"/>
          <w:sz w:val="24"/>
          <w:szCs w:val="24"/>
        </w:rPr>
        <w:t>）投与中止の申し出があった場合</w:t>
      </w:r>
    </w:p>
    <w:p w14:paraId="7961BD71" w14:textId="54F5A3A7" w:rsidR="00B2690D" w:rsidRPr="000D2F3F" w:rsidRDefault="00433C04" w:rsidP="00994843">
      <w:pPr>
        <w:ind w:firstLineChars="200" w:firstLine="480"/>
        <w:rPr>
          <w:sz w:val="24"/>
          <w:szCs w:val="24"/>
        </w:rPr>
      </w:pPr>
      <w:r w:rsidRPr="000D2F3F">
        <w:rPr>
          <w:rFonts w:hint="eastAsia"/>
          <w:sz w:val="24"/>
          <w:szCs w:val="24"/>
        </w:rPr>
        <w:t>３</w:t>
      </w:r>
      <w:r w:rsidR="00797FEF" w:rsidRPr="000D2F3F">
        <w:rPr>
          <w:rFonts w:hint="eastAsia"/>
          <w:sz w:val="24"/>
          <w:szCs w:val="24"/>
        </w:rPr>
        <w:t>）その他の理由により、医師が中止することが適当と判断した場合</w:t>
      </w:r>
    </w:p>
    <w:p w14:paraId="35ADA405" w14:textId="77777777" w:rsidR="00B2690D" w:rsidRPr="000D2F3F" w:rsidRDefault="00B2690D" w:rsidP="00797FEF">
      <w:pPr>
        <w:rPr>
          <w:sz w:val="24"/>
          <w:szCs w:val="24"/>
        </w:rPr>
      </w:pPr>
    </w:p>
    <w:p w14:paraId="617A12FB" w14:textId="11A1D3E0" w:rsidR="00797FEF" w:rsidRPr="007E4086" w:rsidRDefault="007E4086" w:rsidP="00797FEF">
      <w:pPr>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D82DB5">
        <w:rPr>
          <w:rFonts w:ascii="ＭＳ ゴシック" w:eastAsia="ＭＳ ゴシック" w:hAnsi="ＭＳ ゴシック" w:hint="eastAsia"/>
          <w:sz w:val="24"/>
          <w:szCs w:val="24"/>
        </w:rPr>
        <w:t xml:space="preserve">　</w:t>
      </w:r>
      <w:r w:rsidR="00942634">
        <w:rPr>
          <w:rFonts w:ascii="ＭＳ ゴシック" w:eastAsia="ＭＳ ゴシック" w:hAnsi="ＭＳ ゴシック" w:hint="eastAsia"/>
          <w:sz w:val="24"/>
          <w:szCs w:val="24"/>
        </w:rPr>
        <w:t>鎮静</w:t>
      </w:r>
      <w:r w:rsidR="00797FEF" w:rsidRPr="007E4086">
        <w:rPr>
          <w:rFonts w:ascii="ＭＳ ゴシック" w:eastAsia="ＭＳ ゴシック" w:hAnsi="ＭＳ ゴシック" w:hint="eastAsia"/>
          <w:sz w:val="24"/>
          <w:szCs w:val="24"/>
        </w:rPr>
        <w:t>の安全性に対する配慮</w:t>
      </w:r>
    </w:p>
    <w:p w14:paraId="69A4871F" w14:textId="0849ED94" w:rsidR="00D06C05" w:rsidRPr="00994843" w:rsidRDefault="00912378" w:rsidP="00797FEF">
      <w:pPr>
        <w:rPr>
          <w:color w:val="000000" w:themeColor="text1"/>
          <w:sz w:val="24"/>
          <w:szCs w:val="24"/>
        </w:rPr>
      </w:pPr>
      <w:r w:rsidRPr="00994843">
        <w:rPr>
          <w:rFonts w:hint="eastAsia"/>
          <w:color w:val="000000" w:themeColor="text1"/>
          <w:sz w:val="24"/>
          <w:szCs w:val="24"/>
        </w:rPr>
        <w:t xml:space="preserve">　　</w:t>
      </w:r>
      <w:r w:rsidR="00D06C05" w:rsidRPr="00994843">
        <w:rPr>
          <w:rFonts w:hint="eastAsia"/>
          <w:color w:val="000000" w:themeColor="text1"/>
          <w:sz w:val="24"/>
          <w:szCs w:val="24"/>
        </w:rPr>
        <w:t>事前の患者評価を行い鎮静のリスクを評価する</w:t>
      </w:r>
      <w:r w:rsidR="00D82DB5" w:rsidRPr="00994843">
        <w:rPr>
          <w:rFonts w:hint="eastAsia"/>
          <w:color w:val="000000" w:themeColor="text1"/>
          <w:sz w:val="24"/>
          <w:szCs w:val="24"/>
        </w:rPr>
        <w:t>。</w:t>
      </w:r>
    </w:p>
    <w:p w14:paraId="10E42CB5" w14:textId="140E7FEF" w:rsidR="007A61FA" w:rsidRPr="00994843" w:rsidRDefault="00912378" w:rsidP="00994843">
      <w:pPr>
        <w:ind w:firstLineChars="200" w:firstLine="480"/>
        <w:rPr>
          <w:color w:val="000000" w:themeColor="text1"/>
          <w:sz w:val="24"/>
          <w:szCs w:val="24"/>
        </w:rPr>
      </w:pPr>
      <w:r w:rsidRPr="00994843">
        <w:rPr>
          <w:rFonts w:hint="eastAsia"/>
          <w:color w:val="000000" w:themeColor="text1"/>
          <w:sz w:val="24"/>
          <w:szCs w:val="24"/>
        </w:rPr>
        <w:t>鎮静薬使用中は患者の意識レベル、呼吸、循環動態をモニタリングする</w:t>
      </w:r>
      <w:r w:rsidR="00D82DB5" w:rsidRPr="007436D7">
        <w:rPr>
          <w:rFonts w:hint="eastAsia"/>
          <w:color w:val="000000" w:themeColor="text1"/>
          <w:sz w:val="24"/>
          <w:szCs w:val="24"/>
        </w:rPr>
        <w:t>。</w:t>
      </w:r>
    </w:p>
    <w:p w14:paraId="4F379CEE" w14:textId="4EF1BCB4" w:rsidR="00D06C05" w:rsidRPr="00994843" w:rsidRDefault="00D06C05" w:rsidP="00994843">
      <w:pPr>
        <w:ind w:firstLineChars="200" w:firstLine="480"/>
        <w:rPr>
          <w:color w:val="000000" w:themeColor="text1"/>
          <w:sz w:val="24"/>
          <w:szCs w:val="24"/>
        </w:rPr>
      </w:pPr>
      <w:r w:rsidRPr="00994843">
        <w:rPr>
          <w:rFonts w:hint="eastAsia"/>
          <w:color w:val="000000" w:themeColor="text1"/>
          <w:sz w:val="24"/>
          <w:szCs w:val="24"/>
        </w:rPr>
        <w:t>手技終了後も覚醒までの間はモニタリングを継続する</w:t>
      </w:r>
      <w:r w:rsidR="00D82DB5" w:rsidRPr="00994843">
        <w:rPr>
          <w:rFonts w:hint="eastAsia"/>
          <w:color w:val="000000" w:themeColor="text1"/>
          <w:sz w:val="24"/>
          <w:szCs w:val="24"/>
        </w:rPr>
        <w:t>。</w:t>
      </w:r>
    </w:p>
    <w:p w14:paraId="15FD19F4" w14:textId="172BF8E5" w:rsidR="00D82DB5" w:rsidRPr="00994843" w:rsidRDefault="000E5A05" w:rsidP="00994843">
      <w:pPr>
        <w:ind w:firstLineChars="200" w:firstLine="480"/>
        <w:rPr>
          <w:rFonts w:ascii="ＭＳ 明朝" w:eastAsia="ＭＳ 明朝" w:hAnsi="ＭＳ 明朝"/>
          <w:color w:val="000000" w:themeColor="text1"/>
          <w:sz w:val="24"/>
          <w:szCs w:val="24"/>
        </w:rPr>
      </w:pPr>
      <w:r w:rsidRPr="007436D7">
        <w:rPr>
          <w:rFonts w:hint="eastAsia"/>
          <w:color w:val="000000" w:themeColor="text1"/>
          <w:sz w:val="24"/>
          <w:szCs w:val="24"/>
        </w:rPr>
        <w:t>急変時に迅速に対応できるよう、</w:t>
      </w:r>
      <w:r w:rsidR="00D06C05" w:rsidRPr="00994843">
        <w:rPr>
          <w:rFonts w:ascii="ＭＳ 明朝" w:eastAsia="ＭＳ 明朝" w:hAnsi="ＭＳ 明朝" w:hint="eastAsia"/>
          <w:color w:val="000000" w:themeColor="text1"/>
          <w:sz w:val="24"/>
          <w:szCs w:val="24"/>
        </w:rPr>
        <w:t>十分な訓練を受けた医師が鎮静を担当する</w:t>
      </w:r>
      <w:r w:rsidRPr="007436D7">
        <w:rPr>
          <w:rFonts w:ascii="ＭＳ 明朝" w:eastAsia="ＭＳ 明朝" w:hAnsi="ＭＳ 明朝" w:hint="eastAsia"/>
          <w:color w:val="000000" w:themeColor="text1"/>
          <w:sz w:val="24"/>
          <w:szCs w:val="24"/>
        </w:rPr>
        <w:t>など</w:t>
      </w:r>
      <w:r w:rsidR="00942634" w:rsidRPr="00994843">
        <w:rPr>
          <w:rFonts w:ascii="ＭＳ 明朝" w:eastAsia="ＭＳ 明朝" w:hAnsi="ＭＳ 明朝" w:hint="eastAsia"/>
          <w:color w:val="000000" w:themeColor="text1"/>
          <w:sz w:val="24"/>
          <w:szCs w:val="24"/>
        </w:rPr>
        <w:t>緊急対応</w:t>
      </w:r>
    </w:p>
    <w:p w14:paraId="72DAA130" w14:textId="71D43504" w:rsidR="00924582" w:rsidRPr="00994843" w:rsidRDefault="00942634" w:rsidP="00994843">
      <w:pPr>
        <w:ind w:firstLineChars="100" w:firstLine="240"/>
        <w:rPr>
          <w:rFonts w:ascii="ＭＳ 明朝" w:eastAsia="ＭＳ 明朝" w:hAnsi="ＭＳ 明朝"/>
          <w:color w:val="000000" w:themeColor="text1"/>
          <w:sz w:val="24"/>
          <w:szCs w:val="24"/>
        </w:rPr>
      </w:pPr>
      <w:r w:rsidRPr="00994843">
        <w:rPr>
          <w:rFonts w:ascii="ＭＳ 明朝" w:eastAsia="ＭＳ 明朝" w:hAnsi="ＭＳ 明朝" w:hint="eastAsia"/>
          <w:color w:val="000000" w:themeColor="text1"/>
          <w:sz w:val="24"/>
          <w:szCs w:val="24"/>
        </w:rPr>
        <w:t>できる環境整備を行う</w:t>
      </w:r>
      <w:r w:rsidR="00D82DB5" w:rsidRPr="00994843">
        <w:rPr>
          <w:rFonts w:ascii="ＭＳ 明朝" w:eastAsia="ＭＳ 明朝" w:hAnsi="ＭＳ 明朝" w:hint="eastAsia"/>
          <w:color w:val="000000" w:themeColor="text1"/>
          <w:sz w:val="24"/>
          <w:szCs w:val="24"/>
        </w:rPr>
        <w:t>。</w:t>
      </w:r>
    </w:p>
    <w:p w14:paraId="31AC100E" w14:textId="2C6E13C7" w:rsidR="00D06C05" w:rsidRDefault="00D06C05" w:rsidP="00797FEF">
      <w:pPr>
        <w:rPr>
          <w:rFonts w:ascii="ＭＳ 明朝" w:eastAsia="ＭＳ 明朝" w:hAnsi="ＭＳ 明朝"/>
          <w:color w:val="FF0000"/>
          <w:sz w:val="24"/>
          <w:szCs w:val="24"/>
        </w:rPr>
      </w:pPr>
      <w:r>
        <w:rPr>
          <w:rFonts w:ascii="ＭＳ 明朝" w:eastAsia="ＭＳ 明朝" w:hAnsi="ＭＳ 明朝"/>
          <w:color w:val="FF0000"/>
          <w:sz w:val="24"/>
          <w:szCs w:val="24"/>
        </w:rPr>
        <w:t xml:space="preserve">      </w:t>
      </w:r>
    </w:p>
    <w:p w14:paraId="2903C2CF" w14:textId="06502822" w:rsidR="00924582" w:rsidRPr="00994843" w:rsidRDefault="00924582" w:rsidP="0076755B">
      <w:pPr>
        <w:rPr>
          <w:rFonts w:ascii="ＭＳ 明朝" w:eastAsia="ＭＳ 明朝" w:hAnsi="ＭＳ 明朝"/>
          <w:color w:val="0070C0"/>
          <w:sz w:val="24"/>
          <w:szCs w:val="24"/>
        </w:rPr>
      </w:pPr>
      <w:r>
        <w:rPr>
          <w:rFonts w:ascii="ＭＳ 明朝" w:eastAsia="ＭＳ 明朝" w:hAnsi="ＭＳ 明朝" w:hint="eastAsia"/>
          <w:color w:val="FF0000"/>
          <w:sz w:val="24"/>
          <w:szCs w:val="24"/>
        </w:rPr>
        <w:t xml:space="preserve">　</w:t>
      </w:r>
      <w:r w:rsidRPr="00994843">
        <w:rPr>
          <w:rFonts w:ascii="ＭＳ 明朝" w:eastAsia="ＭＳ 明朝" w:hAnsi="ＭＳ 明朝" w:hint="eastAsia"/>
          <w:color w:val="0070C0"/>
          <w:sz w:val="24"/>
          <w:szCs w:val="24"/>
        </w:rPr>
        <w:t xml:space="preserve">　薬剤毎の記載</w:t>
      </w:r>
      <w:r w:rsidRPr="00994843">
        <w:rPr>
          <w:rFonts w:ascii="ＭＳ 明朝" w:eastAsia="ＭＳ 明朝" w:hAnsi="ＭＳ 明朝"/>
          <w:color w:val="0070C0"/>
          <w:sz w:val="24"/>
          <w:szCs w:val="24"/>
        </w:rPr>
        <w:t xml:space="preserve"> </w:t>
      </w:r>
    </w:p>
    <w:p w14:paraId="038381D3" w14:textId="62915243" w:rsidR="00924582" w:rsidRPr="00994843" w:rsidRDefault="00B412E8" w:rsidP="00994843">
      <w:pPr>
        <w:ind w:firstLineChars="100" w:firstLine="240"/>
        <w:rPr>
          <w:rFonts w:ascii="ＭＳ 明朝" w:eastAsia="ＭＳ 明朝" w:hAnsi="ＭＳ 明朝"/>
          <w:color w:val="0070C0"/>
          <w:sz w:val="24"/>
          <w:szCs w:val="24"/>
          <w:u w:val="single"/>
        </w:rPr>
      </w:pPr>
      <w:r w:rsidRPr="00994843">
        <w:rPr>
          <w:rFonts w:ascii="ＭＳ 明朝" w:eastAsia="ＭＳ 明朝" w:hAnsi="ＭＳ 明朝" w:hint="eastAsia"/>
          <w:color w:val="0070C0"/>
          <w:sz w:val="24"/>
          <w:szCs w:val="24"/>
        </w:rPr>
        <w:t>（例）</w:t>
      </w:r>
      <w:r w:rsidR="00924582" w:rsidRPr="00994843">
        <w:rPr>
          <w:rFonts w:ascii="ＭＳ 明朝" w:eastAsia="ＭＳ 明朝" w:hAnsi="ＭＳ 明朝" w:hint="eastAsia"/>
          <w:color w:val="0070C0"/>
          <w:sz w:val="24"/>
          <w:szCs w:val="24"/>
          <w:u w:val="single"/>
        </w:rPr>
        <w:t>プロポフォール</w:t>
      </w:r>
    </w:p>
    <w:p w14:paraId="4C3857E5" w14:textId="25F6A0AA" w:rsidR="00B412E8" w:rsidRDefault="00F754F7" w:rsidP="00994843">
      <w:pPr>
        <w:ind w:firstLineChars="300" w:firstLine="720"/>
        <w:rPr>
          <w:rFonts w:ascii="ＭＳ 明朝" w:eastAsia="ＭＳ 明朝" w:hAnsi="ＭＳ 明朝"/>
          <w:color w:val="0070C0"/>
          <w:sz w:val="24"/>
          <w:szCs w:val="24"/>
        </w:rPr>
      </w:pPr>
      <w:r>
        <w:rPr>
          <w:rFonts w:ascii="ＭＳ 明朝" w:eastAsia="ＭＳ 明朝" w:hAnsi="ＭＳ 明朝" w:hint="eastAsia"/>
          <w:color w:val="0070C0"/>
          <w:sz w:val="24"/>
          <w:szCs w:val="24"/>
        </w:rPr>
        <w:t>使用前に代用薬(ミダゾラムやデクスメデトミジンなど)の可能性を検討する</w:t>
      </w:r>
      <w:r w:rsidR="00B412E8">
        <w:rPr>
          <w:rFonts w:ascii="ＭＳ 明朝" w:eastAsia="ＭＳ 明朝" w:hAnsi="ＭＳ 明朝" w:hint="eastAsia"/>
          <w:color w:val="0070C0"/>
          <w:sz w:val="24"/>
          <w:szCs w:val="24"/>
        </w:rPr>
        <w:t>。</w:t>
      </w:r>
    </w:p>
    <w:p w14:paraId="0815CEE6" w14:textId="5E1C6EB2" w:rsidR="00F754F7" w:rsidRDefault="00F754F7" w:rsidP="00994843">
      <w:pPr>
        <w:ind w:firstLineChars="300" w:firstLine="720"/>
        <w:rPr>
          <w:rFonts w:ascii="ＭＳ 明朝" w:eastAsia="ＭＳ 明朝" w:hAnsi="ＭＳ 明朝"/>
          <w:color w:val="0070C0"/>
          <w:sz w:val="24"/>
          <w:szCs w:val="24"/>
        </w:rPr>
      </w:pPr>
      <w:r>
        <w:rPr>
          <w:rFonts w:ascii="ＭＳ 明朝" w:eastAsia="ＭＳ 明朝" w:hAnsi="ＭＳ 明朝" w:hint="eastAsia"/>
          <w:color w:val="0070C0"/>
          <w:sz w:val="24"/>
          <w:szCs w:val="24"/>
        </w:rPr>
        <w:t>気道確保などの訓練を受けた医師により使用する</w:t>
      </w:r>
      <w:r w:rsidR="00B412E8">
        <w:rPr>
          <w:rFonts w:ascii="ＭＳ 明朝" w:eastAsia="ＭＳ 明朝" w:hAnsi="ＭＳ 明朝" w:hint="eastAsia"/>
          <w:color w:val="0070C0"/>
          <w:sz w:val="24"/>
          <w:szCs w:val="24"/>
        </w:rPr>
        <w:t>。</w:t>
      </w:r>
    </w:p>
    <w:p w14:paraId="745A66E1" w14:textId="0CF83087" w:rsidR="00942634" w:rsidRPr="00994843" w:rsidRDefault="00924582" w:rsidP="00994843">
      <w:pPr>
        <w:ind w:firstLineChars="300" w:firstLine="720"/>
        <w:rPr>
          <w:color w:val="0070C0"/>
          <w:sz w:val="24"/>
          <w:szCs w:val="24"/>
        </w:rPr>
      </w:pPr>
      <w:r w:rsidRPr="00994843">
        <w:rPr>
          <w:rFonts w:ascii="ＭＳ 明朝" w:eastAsia="ＭＳ 明朝" w:hAnsi="ＭＳ 明朝" w:hint="eastAsia"/>
          <w:color w:val="0070C0"/>
          <w:sz w:val="24"/>
          <w:szCs w:val="24"/>
        </w:rPr>
        <w:t>介助者による監視が必須</w:t>
      </w:r>
      <w:r w:rsidR="00374EA9">
        <w:rPr>
          <w:rFonts w:ascii="ＭＳ 明朝" w:eastAsia="ＭＳ 明朝" w:hAnsi="ＭＳ 明朝" w:hint="eastAsia"/>
          <w:color w:val="0070C0"/>
          <w:sz w:val="24"/>
          <w:szCs w:val="24"/>
        </w:rPr>
        <w:t>。実施記録の作成</w:t>
      </w:r>
      <w:r w:rsidR="00B412E8">
        <w:rPr>
          <w:rFonts w:ascii="ＭＳ 明朝" w:eastAsia="ＭＳ 明朝" w:hAnsi="ＭＳ 明朝" w:hint="eastAsia"/>
          <w:color w:val="0070C0"/>
          <w:sz w:val="24"/>
          <w:szCs w:val="24"/>
        </w:rPr>
        <w:t>等。</w:t>
      </w:r>
    </w:p>
    <w:p w14:paraId="1ECAB853" w14:textId="77777777" w:rsidR="00912378" w:rsidRPr="007E4086" w:rsidRDefault="00912378" w:rsidP="00797FEF">
      <w:pPr>
        <w:rPr>
          <w:sz w:val="24"/>
          <w:szCs w:val="24"/>
        </w:rPr>
      </w:pPr>
    </w:p>
    <w:p w14:paraId="1C93D7B3" w14:textId="1345EB2A" w:rsidR="00797FEF" w:rsidRPr="007E4086" w:rsidRDefault="007E4086" w:rsidP="00797FEF">
      <w:pPr>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674480">
        <w:rPr>
          <w:rFonts w:ascii="ＭＳ ゴシック" w:eastAsia="ＭＳ ゴシック" w:hAnsi="ＭＳ ゴシック" w:hint="eastAsia"/>
          <w:sz w:val="24"/>
          <w:szCs w:val="24"/>
        </w:rPr>
        <w:t xml:space="preserve">　</w:t>
      </w:r>
      <w:r w:rsidR="00797FEF" w:rsidRPr="007E4086">
        <w:rPr>
          <w:rFonts w:ascii="ＭＳ ゴシック" w:eastAsia="ＭＳ ゴシック" w:hAnsi="ＭＳ ゴシック" w:hint="eastAsia"/>
          <w:sz w:val="24"/>
          <w:szCs w:val="24"/>
        </w:rPr>
        <w:t>有害事象発生時の取扱</w:t>
      </w:r>
    </w:p>
    <w:p w14:paraId="7DEF56A3" w14:textId="7C5B68AB" w:rsidR="00674480" w:rsidRPr="007E4086" w:rsidRDefault="00797FEF" w:rsidP="00797FEF">
      <w:pPr>
        <w:rPr>
          <w:sz w:val="24"/>
          <w:szCs w:val="24"/>
        </w:rPr>
      </w:pPr>
      <w:r w:rsidRPr="007E4086">
        <w:rPr>
          <w:rFonts w:hint="eastAsia"/>
          <w:sz w:val="24"/>
          <w:szCs w:val="24"/>
        </w:rPr>
        <w:t>（１）有害事象発生時の</w:t>
      </w:r>
      <w:r w:rsidR="001A2024" w:rsidRPr="007E4086">
        <w:rPr>
          <w:rFonts w:hint="eastAsia"/>
          <w:sz w:val="24"/>
          <w:szCs w:val="24"/>
        </w:rPr>
        <w:t>対象</w:t>
      </w:r>
      <w:r w:rsidRPr="007E4086">
        <w:rPr>
          <w:rFonts w:hint="eastAsia"/>
          <w:sz w:val="24"/>
          <w:szCs w:val="24"/>
        </w:rPr>
        <w:t>者への対応</w:t>
      </w:r>
    </w:p>
    <w:p w14:paraId="5F72C435" w14:textId="77777777" w:rsidR="00674480" w:rsidRPr="00994843" w:rsidRDefault="00797FEF" w:rsidP="00994843">
      <w:pPr>
        <w:ind w:firstLineChars="300" w:firstLine="720"/>
        <w:rPr>
          <w:rFonts w:ascii="ＭＳ 明朝" w:eastAsia="ＭＳ 明朝" w:hAnsi="ＭＳ 明朝"/>
          <w:sz w:val="24"/>
          <w:szCs w:val="24"/>
        </w:rPr>
      </w:pPr>
      <w:r w:rsidRPr="00994843">
        <w:rPr>
          <w:rFonts w:ascii="ＭＳ 明朝" w:eastAsia="ＭＳ 明朝" w:hAnsi="ＭＳ 明朝" w:hint="eastAsia"/>
          <w:sz w:val="24"/>
          <w:szCs w:val="24"/>
        </w:rPr>
        <w:t>有害事象を認めた時、担当医師は、直ちに適切な処置を行うとともに、カルテに齟齬な</w:t>
      </w:r>
    </w:p>
    <w:p w14:paraId="72E8A6D9" w14:textId="77777777" w:rsidR="00674480" w:rsidRPr="00994843" w:rsidRDefault="00797FEF" w:rsidP="00994843">
      <w:pPr>
        <w:ind w:firstLineChars="200" w:firstLine="480"/>
        <w:rPr>
          <w:rFonts w:ascii="ＭＳ 明朝" w:eastAsia="ＭＳ 明朝" w:hAnsi="ＭＳ 明朝"/>
          <w:sz w:val="24"/>
          <w:szCs w:val="24"/>
        </w:rPr>
      </w:pPr>
      <w:r w:rsidRPr="00994843">
        <w:rPr>
          <w:rFonts w:ascii="ＭＳ 明朝" w:eastAsia="ＭＳ 明朝" w:hAnsi="ＭＳ 明朝" w:hint="eastAsia"/>
          <w:sz w:val="24"/>
          <w:szCs w:val="24"/>
        </w:rPr>
        <w:t>く記載する。また、使用薬剤の投与を中止した場合や、有害事象に対する治療が必要とな</w:t>
      </w:r>
    </w:p>
    <w:p w14:paraId="56FA8ED8" w14:textId="50DE156C" w:rsidR="00797FEF" w:rsidRPr="00994843" w:rsidRDefault="00797FEF" w:rsidP="00994843">
      <w:pPr>
        <w:ind w:firstLineChars="200" w:firstLine="480"/>
        <w:rPr>
          <w:rFonts w:ascii="ＭＳ 明朝" w:eastAsia="ＭＳ 明朝" w:hAnsi="ＭＳ 明朝"/>
          <w:sz w:val="24"/>
          <w:szCs w:val="24"/>
        </w:rPr>
      </w:pPr>
      <w:r w:rsidRPr="00994843">
        <w:rPr>
          <w:rFonts w:ascii="ＭＳ 明朝" w:eastAsia="ＭＳ 明朝" w:hAnsi="ＭＳ 明朝" w:hint="eastAsia"/>
          <w:sz w:val="24"/>
          <w:szCs w:val="24"/>
        </w:rPr>
        <w:t>った場合には、患者にその旨を伝える。</w:t>
      </w:r>
    </w:p>
    <w:p w14:paraId="3359BF2D" w14:textId="77777777" w:rsidR="005E219C" w:rsidRPr="00674480" w:rsidRDefault="005E219C" w:rsidP="005E219C">
      <w:pPr>
        <w:ind w:firstLineChars="400" w:firstLine="960"/>
        <w:rPr>
          <w:sz w:val="24"/>
          <w:szCs w:val="24"/>
        </w:rPr>
      </w:pPr>
    </w:p>
    <w:p w14:paraId="116B5392" w14:textId="59CB7416" w:rsidR="00674480" w:rsidRPr="007E4086" w:rsidRDefault="00797FEF" w:rsidP="00797FEF">
      <w:pPr>
        <w:rPr>
          <w:sz w:val="24"/>
          <w:szCs w:val="24"/>
        </w:rPr>
      </w:pPr>
      <w:r w:rsidRPr="007E4086">
        <w:rPr>
          <w:rFonts w:hint="eastAsia"/>
          <w:sz w:val="24"/>
          <w:szCs w:val="24"/>
        </w:rPr>
        <w:t>（２）重篤な有害事象の報告</w:t>
      </w:r>
    </w:p>
    <w:p w14:paraId="566DF7D9" w14:textId="77777777" w:rsidR="00674480" w:rsidRDefault="00797FEF" w:rsidP="00994843">
      <w:pPr>
        <w:ind w:firstLineChars="300" w:firstLine="720"/>
        <w:rPr>
          <w:color w:val="000000" w:themeColor="text1"/>
          <w:sz w:val="24"/>
          <w:szCs w:val="24"/>
        </w:rPr>
      </w:pPr>
      <w:r w:rsidRPr="007E4086">
        <w:rPr>
          <w:rFonts w:hint="eastAsia"/>
          <w:color w:val="000000" w:themeColor="text1"/>
          <w:sz w:val="24"/>
          <w:szCs w:val="24"/>
        </w:rPr>
        <w:t>担当医師は、有害事象が以下の基準に該当する場合は、院内の報告手順に従い</w:t>
      </w:r>
      <w:r w:rsidR="000D2F3F">
        <w:rPr>
          <w:rFonts w:hint="eastAsia"/>
          <w:color w:val="000000" w:themeColor="text1"/>
          <w:sz w:val="24"/>
          <w:szCs w:val="24"/>
        </w:rPr>
        <w:t>医療安全</w:t>
      </w:r>
    </w:p>
    <w:p w14:paraId="0F49DEFD" w14:textId="6D315585" w:rsidR="00674480" w:rsidRPr="007E4086" w:rsidRDefault="000D2F3F" w:rsidP="00994843">
      <w:pPr>
        <w:ind w:firstLineChars="200" w:firstLine="480"/>
        <w:rPr>
          <w:color w:val="000000" w:themeColor="text1"/>
          <w:sz w:val="24"/>
          <w:szCs w:val="24"/>
        </w:rPr>
      </w:pPr>
      <w:r>
        <w:rPr>
          <w:rFonts w:hint="eastAsia"/>
          <w:color w:val="000000" w:themeColor="text1"/>
          <w:sz w:val="24"/>
          <w:szCs w:val="24"/>
        </w:rPr>
        <w:t>に</w:t>
      </w:r>
      <w:r w:rsidR="00797FEF" w:rsidRPr="007E4086">
        <w:rPr>
          <w:rFonts w:hint="eastAsia"/>
          <w:color w:val="000000" w:themeColor="text1"/>
          <w:sz w:val="24"/>
          <w:szCs w:val="24"/>
        </w:rPr>
        <w:t>報告する。</w:t>
      </w:r>
    </w:p>
    <w:p w14:paraId="052C7ED7" w14:textId="77777777" w:rsidR="00797FEF" w:rsidRPr="007E4086" w:rsidRDefault="00797FEF">
      <w:pPr>
        <w:ind w:firstLineChars="300" w:firstLine="720"/>
        <w:rPr>
          <w:color w:val="000000" w:themeColor="text1"/>
          <w:sz w:val="24"/>
          <w:szCs w:val="24"/>
        </w:rPr>
      </w:pPr>
      <w:r w:rsidRPr="007E4086">
        <w:rPr>
          <w:rFonts w:hint="eastAsia"/>
          <w:color w:val="000000" w:themeColor="text1"/>
          <w:sz w:val="24"/>
          <w:szCs w:val="24"/>
        </w:rPr>
        <w:t>１）死亡または死亡につながるおそれ</w:t>
      </w:r>
    </w:p>
    <w:p w14:paraId="170AA6DF" w14:textId="77777777" w:rsidR="00797FEF" w:rsidRPr="007E4086" w:rsidRDefault="00797FEF" w:rsidP="005E219C">
      <w:pPr>
        <w:ind w:firstLineChars="300" w:firstLine="720"/>
        <w:rPr>
          <w:color w:val="000000" w:themeColor="text1"/>
          <w:sz w:val="24"/>
          <w:szCs w:val="24"/>
        </w:rPr>
      </w:pPr>
      <w:r w:rsidRPr="007E4086">
        <w:rPr>
          <w:rFonts w:hint="eastAsia"/>
          <w:color w:val="000000" w:themeColor="text1"/>
          <w:sz w:val="24"/>
          <w:szCs w:val="24"/>
        </w:rPr>
        <w:t>２）障害または障害につながるおそれ</w:t>
      </w:r>
    </w:p>
    <w:p w14:paraId="0EB0654C" w14:textId="77777777" w:rsidR="00797FEF" w:rsidRPr="007E4086" w:rsidRDefault="00797FEF" w:rsidP="005E219C">
      <w:pPr>
        <w:ind w:firstLineChars="300" w:firstLine="720"/>
        <w:rPr>
          <w:color w:val="000000" w:themeColor="text1"/>
          <w:sz w:val="24"/>
          <w:szCs w:val="24"/>
        </w:rPr>
      </w:pPr>
      <w:r w:rsidRPr="007E4086">
        <w:rPr>
          <w:rFonts w:hint="eastAsia"/>
          <w:color w:val="000000" w:themeColor="text1"/>
          <w:sz w:val="24"/>
          <w:szCs w:val="24"/>
        </w:rPr>
        <w:t>３）入院または入院期間の延期</w:t>
      </w:r>
    </w:p>
    <w:p w14:paraId="202AD580" w14:textId="77777777" w:rsidR="00797FEF" w:rsidRPr="00994843" w:rsidRDefault="00797FEF" w:rsidP="005E219C">
      <w:pPr>
        <w:ind w:firstLineChars="300" w:firstLine="720"/>
        <w:rPr>
          <w:rFonts w:ascii="ＭＳ 明朝" w:eastAsia="ＭＳ 明朝" w:hAnsi="ＭＳ 明朝"/>
          <w:color w:val="000000" w:themeColor="text1"/>
          <w:sz w:val="24"/>
          <w:szCs w:val="24"/>
        </w:rPr>
      </w:pPr>
      <w:r w:rsidRPr="00994843">
        <w:rPr>
          <w:rFonts w:ascii="ＭＳ 明朝" w:eastAsia="ＭＳ 明朝" w:hAnsi="ＭＳ 明朝" w:hint="eastAsia"/>
          <w:color w:val="000000" w:themeColor="text1"/>
          <w:sz w:val="24"/>
          <w:szCs w:val="24"/>
        </w:rPr>
        <w:t>４）１</w:t>
      </w:r>
      <w:r w:rsidRPr="00994843">
        <w:rPr>
          <w:rFonts w:ascii="ＭＳ 明朝" w:eastAsia="ＭＳ 明朝" w:hAnsi="ＭＳ 明朝"/>
          <w:color w:val="000000" w:themeColor="text1"/>
          <w:sz w:val="24"/>
          <w:szCs w:val="24"/>
        </w:rPr>
        <w:t>)</w:t>
      </w:r>
      <w:r w:rsidRPr="00994843">
        <w:rPr>
          <w:rFonts w:ascii="ＭＳ 明朝" w:eastAsia="ＭＳ 明朝" w:hAnsi="ＭＳ 明朝" w:hint="eastAsia"/>
          <w:color w:val="000000" w:themeColor="text1"/>
          <w:sz w:val="24"/>
          <w:szCs w:val="24"/>
        </w:rPr>
        <w:t>－３</w:t>
      </w:r>
      <w:r w:rsidRPr="00994843">
        <w:rPr>
          <w:rFonts w:ascii="ＭＳ 明朝" w:eastAsia="ＭＳ 明朝" w:hAnsi="ＭＳ 明朝"/>
          <w:color w:val="000000" w:themeColor="text1"/>
          <w:sz w:val="24"/>
          <w:szCs w:val="24"/>
        </w:rPr>
        <w:t>)</w:t>
      </w:r>
      <w:r w:rsidRPr="00994843">
        <w:rPr>
          <w:rFonts w:ascii="ＭＳ 明朝" w:eastAsia="ＭＳ 明朝" w:hAnsi="ＭＳ 明朝" w:hint="eastAsia"/>
          <w:color w:val="000000" w:themeColor="text1"/>
          <w:sz w:val="24"/>
          <w:szCs w:val="24"/>
        </w:rPr>
        <w:t>に準じて、担当医師が因果関係ありと判断する場合</w:t>
      </w:r>
    </w:p>
    <w:p w14:paraId="1929BEE3" w14:textId="77777777" w:rsidR="00E6592C" w:rsidRDefault="00E6592C" w:rsidP="00797FEF">
      <w:pPr>
        <w:rPr>
          <w:rFonts w:ascii="ＭＳ ゴシック" w:eastAsia="ＭＳ ゴシック" w:hAnsi="ＭＳ ゴシック"/>
          <w:sz w:val="24"/>
          <w:szCs w:val="24"/>
        </w:rPr>
      </w:pPr>
    </w:p>
    <w:p w14:paraId="1E148136" w14:textId="52E7B422" w:rsidR="003D6DBE" w:rsidRPr="007E4086" w:rsidRDefault="00E6592C" w:rsidP="00797FEF">
      <w:pPr>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r w:rsidR="003D6DBE">
        <w:rPr>
          <w:rFonts w:ascii="ＭＳ ゴシック" w:eastAsia="ＭＳ ゴシック" w:hAnsi="ＭＳ ゴシック" w:hint="eastAsia"/>
          <w:sz w:val="24"/>
          <w:szCs w:val="24"/>
        </w:rPr>
        <w:t xml:space="preserve">　</w:t>
      </w:r>
      <w:r w:rsidR="00797FEF" w:rsidRPr="007E4086">
        <w:rPr>
          <w:rFonts w:ascii="ＭＳ ゴシック" w:eastAsia="ＭＳ ゴシック" w:hAnsi="ＭＳ ゴシック" w:hint="eastAsia"/>
          <w:sz w:val="24"/>
          <w:szCs w:val="24"/>
        </w:rPr>
        <w:t>患者に説明し同意を得る方法</w:t>
      </w:r>
    </w:p>
    <w:p w14:paraId="02BB1D2D" w14:textId="77777777" w:rsidR="003D6DBE" w:rsidRPr="00994843" w:rsidRDefault="00797FEF" w:rsidP="00994843">
      <w:pPr>
        <w:ind w:firstLineChars="200" w:firstLine="480"/>
        <w:rPr>
          <w:rFonts w:ascii="ＭＳ 明朝" w:eastAsia="ＭＳ 明朝" w:hAnsi="ＭＳ 明朝"/>
          <w:color w:val="000000" w:themeColor="text1"/>
          <w:sz w:val="24"/>
          <w:szCs w:val="24"/>
        </w:rPr>
      </w:pPr>
      <w:r w:rsidRPr="00994843">
        <w:rPr>
          <w:rFonts w:ascii="ＭＳ 明朝" w:eastAsia="ＭＳ 明朝" w:hAnsi="ＭＳ 明朝" w:hint="eastAsia"/>
          <w:color w:val="000000" w:themeColor="text1"/>
          <w:sz w:val="24"/>
          <w:szCs w:val="24"/>
        </w:rPr>
        <w:t>適応外使用</w:t>
      </w:r>
      <w:r w:rsidR="00B479CD" w:rsidRPr="00994843">
        <w:rPr>
          <w:rFonts w:ascii="ＭＳ 明朝" w:eastAsia="ＭＳ 明朝" w:hAnsi="ＭＳ 明朝" w:hint="eastAsia"/>
          <w:color w:val="000000" w:themeColor="text1"/>
          <w:sz w:val="24"/>
          <w:szCs w:val="24"/>
        </w:rPr>
        <w:t>薬剤を鎮静に用いる</w:t>
      </w:r>
      <w:r w:rsidRPr="00994843">
        <w:rPr>
          <w:rFonts w:ascii="ＭＳ 明朝" w:eastAsia="ＭＳ 明朝" w:hAnsi="ＭＳ 明朝" w:hint="eastAsia"/>
          <w:color w:val="000000" w:themeColor="text1"/>
          <w:sz w:val="24"/>
          <w:szCs w:val="24"/>
        </w:rPr>
        <w:t>ことについて、別途の</w:t>
      </w:r>
      <w:r w:rsidR="00B479CD" w:rsidRPr="00994843">
        <w:rPr>
          <w:rFonts w:ascii="ＭＳ 明朝" w:eastAsia="ＭＳ 明朝" w:hAnsi="ＭＳ 明朝" w:hint="eastAsia"/>
          <w:color w:val="000000" w:themeColor="text1"/>
          <w:sz w:val="24"/>
          <w:szCs w:val="24"/>
        </w:rPr>
        <w:t>処置に付随する</w:t>
      </w:r>
      <w:r w:rsidRPr="00994843">
        <w:rPr>
          <w:rFonts w:ascii="ＭＳ 明朝" w:eastAsia="ＭＳ 明朝" w:hAnsi="ＭＳ 明朝" w:hint="eastAsia"/>
          <w:color w:val="000000" w:themeColor="text1"/>
          <w:sz w:val="24"/>
          <w:szCs w:val="24"/>
        </w:rPr>
        <w:t>同意説明</w:t>
      </w:r>
      <w:r w:rsidR="001B3464" w:rsidRPr="00994843">
        <w:rPr>
          <w:rFonts w:ascii="ＭＳ 明朝" w:eastAsia="ＭＳ 明朝" w:hAnsi="ＭＳ 明朝" w:hint="eastAsia"/>
          <w:color w:val="000000" w:themeColor="text1"/>
          <w:sz w:val="24"/>
          <w:szCs w:val="24"/>
        </w:rPr>
        <w:t>文書を用い</w:t>
      </w:r>
    </w:p>
    <w:p w14:paraId="23D26854" w14:textId="14B51A35" w:rsidR="00797FEF" w:rsidRPr="00994843" w:rsidRDefault="001B3464" w:rsidP="00994843">
      <w:pPr>
        <w:ind w:firstLineChars="100" w:firstLine="240"/>
        <w:rPr>
          <w:rFonts w:ascii="ＭＳ 明朝" w:eastAsia="ＭＳ 明朝" w:hAnsi="ＭＳ 明朝"/>
          <w:color w:val="000000" w:themeColor="text1"/>
          <w:sz w:val="24"/>
          <w:szCs w:val="24"/>
        </w:rPr>
      </w:pPr>
      <w:r w:rsidRPr="00994843">
        <w:rPr>
          <w:rFonts w:ascii="ＭＳ 明朝" w:eastAsia="ＭＳ 明朝" w:hAnsi="ＭＳ 明朝" w:hint="eastAsia"/>
          <w:color w:val="000000" w:themeColor="text1"/>
          <w:sz w:val="24"/>
          <w:szCs w:val="24"/>
        </w:rPr>
        <w:t>て担当医から説明する</w:t>
      </w:r>
      <w:r w:rsidR="00797FEF" w:rsidRPr="00994843">
        <w:rPr>
          <w:rFonts w:ascii="ＭＳ 明朝" w:eastAsia="ＭＳ 明朝" w:hAnsi="ＭＳ 明朝" w:hint="eastAsia"/>
          <w:color w:val="000000" w:themeColor="text1"/>
          <w:sz w:val="24"/>
          <w:szCs w:val="24"/>
        </w:rPr>
        <w:t>。</w:t>
      </w:r>
    </w:p>
    <w:p w14:paraId="59F919C8" w14:textId="77777777" w:rsidR="00797FEF" w:rsidRPr="003D6DBE" w:rsidRDefault="00797FEF" w:rsidP="00797FEF">
      <w:pPr>
        <w:rPr>
          <w:sz w:val="24"/>
          <w:szCs w:val="24"/>
        </w:rPr>
      </w:pPr>
    </w:p>
    <w:p w14:paraId="4826CA83" w14:textId="073014E2" w:rsidR="003D6DBE" w:rsidRDefault="00E6592C" w:rsidP="00994843">
      <w:pPr>
        <w:rPr>
          <w:sz w:val="24"/>
          <w:szCs w:val="24"/>
        </w:rPr>
      </w:pPr>
      <w:r>
        <w:rPr>
          <w:rFonts w:ascii="ＭＳ ゴシック" w:eastAsia="ＭＳ ゴシック" w:hAnsi="ＭＳ ゴシック" w:hint="eastAsia"/>
          <w:sz w:val="24"/>
          <w:szCs w:val="24"/>
        </w:rPr>
        <w:t>９</w:t>
      </w:r>
      <w:r w:rsidR="003D6DBE">
        <w:rPr>
          <w:rFonts w:ascii="ＭＳ ゴシック" w:eastAsia="ＭＳ ゴシック" w:hAnsi="ＭＳ ゴシック" w:hint="eastAsia"/>
          <w:sz w:val="24"/>
          <w:szCs w:val="24"/>
        </w:rPr>
        <w:t xml:space="preserve">　</w:t>
      </w:r>
      <w:r w:rsidR="00797FEF" w:rsidRPr="007E4086">
        <w:rPr>
          <w:rFonts w:ascii="ＭＳ ゴシック" w:eastAsia="ＭＳ ゴシック" w:hAnsi="ＭＳ ゴシック" w:hint="eastAsia"/>
          <w:sz w:val="24"/>
          <w:szCs w:val="24"/>
        </w:rPr>
        <w:t>患者の人権への配慮（プライバシーの保護</w:t>
      </w:r>
      <w:r w:rsidR="003D6DBE">
        <w:rPr>
          <w:rFonts w:ascii="ＭＳ ゴシック" w:eastAsia="ＭＳ ゴシック" w:hAnsi="ＭＳ ゴシック" w:hint="eastAsia"/>
          <w:sz w:val="24"/>
          <w:szCs w:val="24"/>
        </w:rPr>
        <w:t>）</w:t>
      </w:r>
    </w:p>
    <w:p w14:paraId="4FA5B299" w14:textId="5A9DDCB2" w:rsidR="003D6DBE" w:rsidRPr="00994843" w:rsidRDefault="00797FEF" w:rsidP="00994843">
      <w:pPr>
        <w:ind w:firstLineChars="200" w:firstLine="480"/>
        <w:rPr>
          <w:rFonts w:ascii="ＭＳ 明朝" w:eastAsia="ＭＳ 明朝" w:hAnsi="ＭＳ 明朝"/>
          <w:sz w:val="24"/>
          <w:szCs w:val="24"/>
        </w:rPr>
      </w:pPr>
      <w:r w:rsidRPr="00994843">
        <w:rPr>
          <w:rFonts w:ascii="ＭＳ 明朝" w:eastAsia="ＭＳ 明朝" w:hAnsi="ＭＳ 明朝" w:hint="eastAsia"/>
          <w:sz w:val="24"/>
          <w:szCs w:val="24"/>
        </w:rPr>
        <w:t>本法は、この治療に参加される方の人権と安全性、さらに倫理性、科学性に最大限の配慮</w:t>
      </w:r>
    </w:p>
    <w:p w14:paraId="7079E14D" w14:textId="5C22AAA1" w:rsidR="003D6DBE" w:rsidRPr="00994843" w:rsidRDefault="00797FEF" w:rsidP="00994843">
      <w:pPr>
        <w:ind w:firstLineChars="100" w:firstLine="240"/>
        <w:rPr>
          <w:rFonts w:ascii="ＭＳ 明朝" w:eastAsia="ＭＳ 明朝" w:hAnsi="ＭＳ 明朝"/>
          <w:sz w:val="24"/>
          <w:szCs w:val="24"/>
        </w:rPr>
      </w:pPr>
      <w:r w:rsidRPr="00994843">
        <w:rPr>
          <w:rFonts w:ascii="ＭＳ 明朝" w:eastAsia="ＭＳ 明朝" w:hAnsi="ＭＳ 明朝" w:hint="eastAsia"/>
          <w:sz w:val="24"/>
          <w:szCs w:val="24"/>
        </w:rPr>
        <w:t>をしており、</w:t>
      </w:r>
      <w:r w:rsidR="00990843">
        <w:rPr>
          <w:rFonts w:ascii="ＭＳ 明朝" w:eastAsia="ＭＳ 明朝" w:hAnsi="ＭＳ 明朝" w:hint="eastAsia"/>
          <w:sz w:val="24"/>
          <w:szCs w:val="24"/>
        </w:rPr>
        <w:t>当院</w:t>
      </w:r>
      <w:bookmarkStart w:id="0" w:name="_GoBack"/>
      <w:bookmarkEnd w:id="0"/>
      <w:r w:rsidRPr="00994843">
        <w:rPr>
          <w:rFonts w:ascii="ＭＳ 明朝" w:eastAsia="ＭＳ 明朝" w:hAnsi="ＭＳ 明朝" w:hint="eastAsia"/>
          <w:sz w:val="24"/>
          <w:szCs w:val="24"/>
        </w:rPr>
        <w:t>の倫理委員会で内容が審議され承認された上で実施する。効果・副作用</w:t>
      </w:r>
    </w:p>
    <w:p w14:paraId="41DDD45F" w14:textId="77777777" w:rsidR="003D6DBE" w:rsidRPr="00994843" w:rsidRDefault="00797FEF" w:rsidP="00994843">
      <w:pPr>
        <w:ind w:firstLineChars="100" w:firstLine="240"/>
        <w:rPr>
          <w:rFonts w:ascii="ＭＳ 明朝" w:eastAsia="ＭＳ 明朝" w:hAnsi="ＭＳ 明朝"/>
          <w:sz w:val="24"/>
          <w:szCs w:val="24"/>
        </w:rPr>
      </w:pPr>
      <w:r w:rsidRPr="00994843">
        <w:rPr>
          <w:rFonts w:ascii="ＭＳ 明朝" w:eastAsia="ＭＳ 明朝" w:hAnsi="ＭＳ 明朝" w:hint="eastAsia"/>
          <w:sz w:val="24"/>
          <w:szCs w:val="24"/>
        </w:rPr>
        <w:t>の情報に関しては医療上の目的（診療・教育）と研究のために使用する</w:t>
      </w:r>
      <w:r w:rsidR="00B479CD" w:rsidRPr="00994843">
        <w:rPr>
          <w:rFonts w:ascii="ＭＳ 明朝" w:eastAsia="ＭＳ 明朝" w:hAnsi="ＭＳ 明朝" w:hint="eastAsia"/>
          <w:sz w:val="24"/>
          <w:szCs w:val="24"/>
        </w:rPr>
        <w:t>ことがある</w:t>
      </w:r>
      <w:r w:rsidRPr="00994843">
        <w:rPr>
          <w:rFonts w:ascii="ＭＳ 明朝" w:eastAsia="ＭＳ 明朝" w:hAnsi="ＭＳ 明朝" w:hint="eastAsia"/>
          <w:sz w:val="24"/>
          <w:szCs w:val="24"/>
        </w:rPr>
        <w:t>が、その</w:t>
      </w:r>
    </w:p>
    <w:p w14:paraId="0BC937F0" w14:textId="0EC54B13" w:rsidR="00797FEF" w:rsidRPr="00994843" w:rsidRDefault="00797FEF" w:rsidP="00994843">
      <w:pPr>
        <w:ind w:firstLineChars="100" w:firstLine="240"/>
        <w:rPr>
          <w:rFonts w:ascii="ＭＳ 明朝" w:eastAsia="ＭＳ 明朝" w:hAnsi="ＭＳ 明朝"/>
          <w:sz w:val="24"/>
          <w:szCs w:val="24"/>
        </w:rPr>
      </w:pPr>
      <w:r w:rsidRPr="00994843">
        <w:rPr>
          <w:rFonts w:ascii="ＭＳ 明朝" w:eastAsia="ＭＳ 明朝" w:hAnsi="ＭＳ 明朝" w:hint="eastAsia"/>
          <w:sz w:val="24"/>
          <w:szCs w:val="24"/>
        </w:rPr>
        <w:t>際</w:t>
      </w:r>
      <w:r w:rsidR="00B479CD" w:rsidRPr="00994843">
        <w:rPr>
          <w:rFonts w:ascii="ＭＳ 明朝" w:eastAsia="ＭＳ 明朝" w:hAnsi="ＭＳ 明朝" w:hint="eastAsia"/>
          <w:sz w:val="24"/>
          <w:szCs w:val="24"/>
        </w:rPr>
        <w:t>は</w:t>
      </w:r>
      <w:r w:rsidRPr="00994843">
        <w:rPr>
          <w:rFonts w:ascii="ＭＳ 明朝" w:eastAsia="ＭＳ 明朝" w:hAnsi="ＭＳ 明朝" w:hint="eastAsia"/>
          <w:sz w:val="24"/>
          <w:szCs w:val="24"/>
        </w:rPr>
        <w:t>個人情報保護を遵守する。</w:t>
      </w:r>
    </w:p>
    <w:p w14:paraId="41739AA6" w14:textId="77777777" w:rsidR="00797FEF" w:rsidRPr="007E4086" w:rsidRDefault="00797FEF" w:rsidP="00797FEF">
      <w:pPr>
        <w:rPr>
          <w:sz w:val="24"/>
          <w:szCs w:val="24"/>
        </w:rPr>
      </w:pPr>
    </w:p>
    <w:p w14:paraId="0B00AF72" w14:textId="1C6BCAC2" w:rsidR="00797FEF" w:rsidRPr="007E4086" w:rsidRDefault="00E12175" w:rsidP="00797FEF">
      <w:pPr>
        <w:rPr>
          <w:rFonts w:ascii="ＭＳ ゴシック" w:eastAsia="ＭＳ ゴシック" w:hAnsi="ＭＳ ゴシック"/>
          <w:sz w:val="24"/>
          <w:szCs w:val="24"/>
        </w:rPr>
      </w:pPr>
      <w:r w:rsidRPr="007E4086">
        <w:rPr>
          <w:rFonts w:ascii="ＭＳ ゴシック" w:eastAsia="ＭＳ ゴシック" w:hAnsi="ＭＳ ゴシック" w:hint="eastAsia"/>
          <w:sz w:val="24"/>
          <w:szCs w:val="24"/>
        </w:rPr>
        <w:t>1</w:t>
      </w:r>
      <w:r w:rsidR="001E7342">
        <w:rPr>
          <w:rFonts w:ascii="ＭＳ ゴシック" w:eastAsia="ＭＳ ゴシック" w:hAnsi="ＭＳ ゴシック" w:hint="eastAsia"/>
          <w:sz w:val="24"/>
          <w:szCs w:val="24"/>
        </w:rPr>
        <w:t xml:space="preserve">0　</w:t>
      </w:r>
      <w:r w:rsidR="00797FEF" w:rsidRPr="007E4086">
        <w:rPr>
          <w:rFonts w:ascii="ＭＳ ゴシック" w:eastAsia="ＭＳ ゴシック" w:hAnsi="ＭＳ ゴシック" w:hint="eastAsia"/>
          <w:sz w:val="24"/>
          <w:szCs w:val="24"/>
        </w:rPr>
        <w:t>この薬剤を使用することで期待される利益及び起こりえる不利益</w:t>
      </w:r>
    </w:p>
    <w:p w14:paraId="175F1D6C" w14:textId="6E4E2494" w:rsidR="001E7342" w:rsidRPr="007E4086" w:rsidRDefault="00EC199A" w:rsidP="00994843">
      <w:pPr>
        <w:rPr>
          <w:sz w:val="24"/>
          <w:szCs w:val="24"/>
        </w:rPr>
      </w:pPr>
      <w:r w:rsidRPr="007E4086">
        <w:rPr>
          <w:rFonts w:hint="eastAsia"/>
          <w:sz w:val="24"/>
          <w:szCs w:val="24"/>
        </w:rPr>
        <w:t>（１）</w:t>
      </w:r>
      <w:r w:rsidR="00797FEF" w:rsidRPr="007E4086">
        <w:rPr>
          <w:rFonts w:hint="eastAsia"/>
          <w:sz w:val="24"/>
          <w:szCs w:val="24"/>
        </w:rPr>
        <w:t>薬剤を使用することにより予想される利益</w:t>
      </w:r>
    </w:p>
    <w:p w14:paraId="15BAAE5A" w14:textId="46DE3322" w:rsidR="007D7C73" w:rsidRDefault="005E0336" w:rsidP="00994843">
      <w:pPr>
        <w:ind w:firstLineChars="300" w:firstLine="720"/>
        <w:rPr>
          <w:rFonts w:ascii="ＭＳ 明朝" w:eastAsia="ＭＳ 明朝" w:hAnsi="ＭＳ 明朝"/>
          <w:sz w:val="24"/>
          <w:szCs w:val="24"/>
        </w:rPr>
      </w:pPr>
      <w:r w:rsidRPr="004E281E">
        <w:rPr>
          <w:rFonts w:ascii="ＭＳ 明朝" w:eastAsia="ＭＳ 明朝" w:hAnsi="ＭＳ 明朝" w:hint="eastAsia"/>
          <w:sz w:val="24"/>
          <w:szCs w:val="24"/>
        </w:rPr>
        <w:t>患者の不安、疼痛軽減、満足度上昇に貢献し、検査成績の向上にも寄与する</w:t>
      </w:r>
    </w:p>
    <w:p w14:paraId="631FFF24" w14:textId="10EF5F56" w:rsidR="00797FEF" w:rsidRDefault="00EC199A" w:rsidP="00994843">
      <w:pPr>
        <w:rPr>
          <w:sz w:val="24"/>
          <w:szCs w:val="24"/>
        </w:rPr>
      </w:pPr>
      <w:r w:rsidRPr="007E4086">
        <w:rPr>
          <w:rFonts w:hint="eastAsia"/>
          <w:sz w:val="24"/>
          <w:szCs w:val="24"/>
        </w:rPr>
        <w:t>（２）</w:t>
      </w:r>
      <w:r w:rsidR="00797FEF" w:rsidRPr="007E4086">
        <w:rPr>
          <w:rFonts w:hint="eastAsia"/>
          <w:sz w:val="24"/>
          <w:szCs w:val="24"/>
        </w:rPr>
        <w:t>起こるかもしれない不利益</w:t>
      </w:r>
    </w:p>
    <w:p w14:paraId="0799C435" w14:textId="555C7272" w:rsidR="001E7342" w:rsidRPr="00994843" w:rsidRDefault="001E7342" w:rsidP="00994843">
      <w:pPr>
        <w:ind w:firstLineChars="200" w:firstLine="480"/>
        <w:rPr>
          <w:rFonts w:ascii="ＭＳ 明朝" w:eastAsia="ＭＳ 明朝" w:hAnsi="ＭＳ 明朝"/>
          <w:color w:val="0070C0"/>
          <w:sz w:val="24"/>
          <w:szCs w:val="24"/>
        </w:rPr>
      </w:pPr>
      <w:r>
        <w:rPr>
          <w:rFonts w:ascii="ＭＳ 明朝" w:eastAsia="ＭＳ 明朝" w:hAnsi="ＭＳ 明朝" w:hint="eastAsia"/>
          <w:color w:val="0070C0"/>
          <w:sz w:val="24"/>
          <w:szCs w:val="24"/>
        </w:rPr>
        <w:t>（</w:t>
      </w:r>
      <w:r w:rsidR="007D7C73" w:rsidRPr="00994843">
        <w:rPr>
          <w:rFonts w:ascii="ＭＳ 明朝" w:eastAsia="ＭＳ 明朝" w:hAnsi="ＭＳ 明朝" w:hint="eastAsia"/>
          <w:color w:val="0070C0"/>
          <w:sz w:val="24"/>
          <w:szCs w:val="24"/>
        </w:rPr>
        <w:t>例</w:t>
      </w:r>
      <w:r>
        <w:rPr>
          <w:rFonts w:ascii="ＭＳ 明朝" w:eastAsia="ＭＳ 明朝" w:hAnsi="ＭＳ 明朝" w:hint="eastAsia"/>
          <w:color w:val="0070C0"/>
          <w:sz w:val="24"/>
          <w:szCs w:val="24"/>
        </w:rPr>
        <w:t>）</w:t>
      </w:r>
    </w:p>
    <w:p w14:paraId="3A9D644D" w14:textId="77777777" w:rsidR="007D7C73" w:rsidRPr="00994843" w:rsidRDefault="007D7C73" w:rsidP="00994843">
      <w:pPr>
        <w:ind w:firstLineChars="300" w:firstLine="720"/>
        <w:rPr>
          <w:rFonts w:ascii="ＭＳ 明朝" w:eastAsia="ＭＳ 明朝" w:hAnsi="ＭＳ 明朝"/>
          <w:color w:val="0070C0"/>
          <w:sz w:val="24"/>
          <w:szCs w:val="24"/>
          <w:u w:val="single"/>
        </w:rPr>
      </w:pPr>
      <w:r w:rsidRPr="00994843">
        <w:rPr>
          <w:rFonts w:ascii="ＭＳ 明朝" w:eastAsia="ＭＳ 明朝" w:hAnsi="ＭＳ 明朝" w:hint="eastAsia"/>
          <w:color w:val="0070C0"/>
          <w:sz w:val="24"/>
          <w:szCs w:val="24"/>
          <w:u w:val="single"/>
        </w:rPr>
        <w:t>ミダゾラム</w:t>
      </w:r>
    </w:p>
    <w:p w14:paraId="67498AE9" w14:textId="37596F83" w:rsidR="007D7C73" w:rsidRPr="00994843" w:rsidRDefault="00805A0B" w:rsidP="00994843">
      <w:pPr>
        <w:ind w:firstLineChars="300" w:firstLine="720"/>
        <w:rPr>
          <w:rFonts w:ascii="ＭＳ 明朝" w:eastAsia="ＭＳ 明朝" w:hAnsi="ＭＳ 明朝"/>
          <w:color w:val="0070C0"/>
          <w:sz w:val="24"/>
          <w:szCs w:val="24"/>
        </w:rPr>
      </w:pPr>
      <w:r w:rsidRPr="00994843">
        <w:rPr>
          <w:rFonts w:ascii="ＭＳ 明朝" w:eastAsia="ＭＳ 明朝" w:hAnsi="ＭＳ 明朝" w:hint="eastAsia"/>
          <w:color w:val="0070C0"/>
          <w:sz w:val="24"/>
          <w:szCs w:val="24"/>
        </w:rPr>
        <w:t>呼吸抑制、</w:t>
      </w:r>
      <w:r w:rsidR="007D7C73" w:rsidRPr="00994843">
        <w:rPr>
          <w:rFonts w:ascii="ＭＳ 明朝" w:eastAsia="ＭＳ 明朝" w:hAnsi="ＭＳ 明朝" w:hint="eastAsia"/>
          <w:color w:val="0070C0"/>
          <w:sz w:val="24"/>
          <w:szCs w:val="24"/>
        </w:rPr>
        <w:t>低血圧、不整脈、心停止が生じることがある</w:t>
      </w:r>
      <w:r w:rsidRPr="00994843">
        <w:rPr>
          <w:rFonts w:ascii="ＭＳ 明朝" w:eastAsia="ＭＳ 明朝" w:hAnsi="ＭＳ 明朝" w:hint="eastAsia"/>
          <w:color w:val="0070C0"/>
          <w:sz w:val="24"/>
          <w:szCs w:val="24"/>
        </w:rPr>
        <w:t>。</w:t>
      </w:r>
      <w:r w:rsidR="005B7026">
        <w:rPr>
          <w:rFonts w:ascii="ＭＳ 明朝" w:eastAsia="ＭＳ 明朝" w:hAnsi="ＭＳ 明朝" w:hint="eastAsia"/>
          <w:color w:val="0070C0"/>
          <w:sz w:val="24"/>
          <w:szCs w:val="24"/>
        </w:rPr>
        <w:t>(頻度不明)</w:t>
      </w:r>
    </w:p>
    <w:p w14:paraId="7F73EF3F" w14:textId="77777777" w:rsidR="001E7342" w:rsidRDefault="00FC2A7C">
      <w:pPr>
        <w:ind w:left="220" w:firstLineChars="200" w:firstLine="480"/>
        <w:rPr>
          <w:rFonts w:ascii="ＭＳ 明朝" w:eastAsia="ＭＳ 明朝" w:hAnsi="ＭＳ 明朝"/>
          <w:color w:val="0070C0"/>
          <w:sz w:val="24"/>
          <w:szCs w:val="24"/>
        </w:rPr>
      </w:pPr>
      <w:r w:rsidRPr="00994843">
        <w:rPr>
          <w:rFonts w:ascii="ＭＳ 明朝" w:eastAsia="ＭＳ 明朝" w:hAnsi="ＭＳ 明朝" w:hint="eastAsia"/>
          <w:color w:val="0070C0"/>
          <w:sz w:val="24"/>
          <w:szCs w:val="24"/>
        </w:rPr>
        <w:t>過剰投与による過鎮静が疑われた場合には、必要に応じて拮抗薬</w:t>
      </w:r>
      <w:r w:rsidRPr="00994843">
        <w:rPr>
          <w:rFonts w:ascii="ＭＳ 明朝" w:eastAsia="ＭＳ 明朝" w:hAnsi="ＭＳ 明朝"/>
          <w:color w:val="0070C0"/>
          <w:sz w:val="24"/>
          <w:szCs w:val="24"/>
        </w:rPr>
        <w:t>(フルマゼニル)の投与</w:t>
      </w:r>
    </w:p>
    <w:p w14:paraId="3E5DA96F" w14:textId="569F6A1C" w:rsidR="001E7342" w:rsidRDefault="00FC2A7C" w:rsidP="00994843">
      <w:pPr>
        <w:ind w:firstLineChars="200" w:firstLine="480"/>
        <w:rPr>
          <w:rFonts w:ascii="ＭＳ 明朝" w:eastAsia="ＭＳ 明朝" w:hAnsi="ＭＳ 明朝"/>
          <w:color w:val="0070C0"/>
          <w:sz w:val="24"/>
          <w:szCs w:val="24"/>
        </w:rPr>
      </w:pPr>
      <w:r w:rsidRPr="00994843">
        <w:rPr>
          <w:rFonts w:ascii="ＭＳ 明朝" w:eastAsia="ＭＳ 明朝" w:hAnsi="ＭＳ 明朝"/>
          <w:color w:val="0070C0"/>
          <w:sz w:val="24"/>
          <w:szCs w:val="24"/>
        </w:rPr>
        <w:t>を考慮する</w:t>
      </w:r>
      <w:r w:rsidR="001E7342">
        <w:rPr>
          <w:rFonts w:ascii="ＭＳ 明朝" w:eastAsia="ＭＳ 明朝" w:hAnsi="ＭＳ 明朝" w:hint="eastAsia"/>
          <w:color w:val="0070C0"/>
          <w:sz w:val="24"/>
          <w:szCs w:val="24"/>
        </w:rPr>
        <w:t>。</w:t>
      </w:r>
    </w:p>
    <w:p w14:paraId="0B6309EE" w14:textId="3CB6A730" w:rsidR="007D7C73" w:rsidRPr="00994843" w:rsidRDefault="001E7342" w:rsidP="00994843">
      <w:pPr>
        <w:ind w:firstLineChars="200" w:firstLine="480"/>
        <w:rPr>
          <w:rFonts w:ascii="ＭＳ 明朝" w:eastAsia="ＭＳ 明朝" w:hAnsi="ＭＳ 明朝"/>
          <w:color w:val="0070C0"/>
          <w:sz w:val="24"/>
          <w:szCs w:val="24"/>
          <w:u w:val="single"/>
        </w:rPr>
      </w:pPr>
      <w:r>
        <w:rPr>
          <w:rFonts w:ascii="ＭＳ 明朝" w:eastAsia="ＭＳ 明朝" w:hAnsi="ＭＳ 明朝" w:hint="eastAsia"/>
          <w:color w:val="0070C0"/>
          <w:sz w:val="24"/>
          <w:szCs w:val="24"/>
        </w:rPr>
        <w:t xml:space="preserve">　</w:t>
      </w:r>
      <w:r w:rsidR="007D7C73" w:rsidRPr="00994843">
        <w:rPr>
          <w:rFonts w:ascii="ＭＳ 明朝" w:eastAsia="ＭＳ 明朝" w:hAnsi="ＭＳ 明朝" w:hint="eastAsia"/>
          <w:color w:val="0070C0"/>
          <w:sz w:val="24"/>
          <w:szCs w:val="24"/>
          <w:u w:val="single"/>
        </w:rPr>
        <w:t>プロポフォール</w:t>
      </w:r>
    </w:p>
    <w:p w14:paraId="1F70AC9E" w14:textId="4638AF4F" w:rsidR="001E7342" w:rsidRPr="00EB3CAB" w:rsidRDefault="005B7026" w:rsidP="00994843">
      <w:pPr>
        <w:ind w:firstLineChars="300" w:firstLine="720"/>
        <w:rPr>
          <w:rFonts w:ascii="ＭＳ 明朝" w:eastAsia="ＭＳ 明朝" w:hAnsi="ＭＳ 明朝"/>
          <w:color w:val="0070C0"/>
          <w:sz w:val="24"/>
          <w:szCs w:val="24"/>
        </w:rPr>
      </w:pPr>
      <w:r w:rsidRPr="00EB3CAB">
        <w:rPr>
          <w:rFonts w:ascii="ＭＳ 明朝" w:eastAsia="ＭＳ 明朝" w:hAnsi="ＭＳ 明朝" w:hint="eastAsia"/>
          <w:color w:val="0070C0"/>
          <w:sz w:val="24"/>
          <w:szCs w:val="24"/>
        </w:rPr>
        <w:t>呼吸抑制、低血圧、不整脈、心停止が生じることがある。</w:t>
      </w:r>
      <w:r>
        <w:rPr>
          <w:rFonts w:ascii="ＭＳ 明朝" w:eastAsia="ＭＳ 明朝" w:hAnsi="ＭＳ 明朝" w:hint="eastAsia"/>
          <w:color w:val="0070C0"/>
          <w:sz w:val="24"/>
          <w:szCs w:val="24"/>
        </w:rPr>
        <w:t>(頻度不明)</w:t>
      </w:r>
    </w:p>
    <w:p w14:paraId="3B8A9395" w14:textId="77777777" w:rsidR="001E7342" w:rsidRDefault="00805A0B" w:rsidP="00994843">
      <w:pPr>
        <w:ind w:firstLineChars="300" w:firstLine="720"/>
        <w:rPr>
          <w:rFonts w:ascii="ＭＳ 明朝" w:eastAsia="ＭＳ 明朝" w:hAnsi="ＭＳ 明朝"/>
          <w:color w:val="0070C0"/>
          <w:sz w:val="24"/>
          <w:szCs w:val="24"/>
        </w:rPr>
      </w:pPr>
      <w:r w:rsidRPr="00994843">
        <w:rPr>
          <w:rFonts w:ascii="ＭＳ 明朝" w:eastAsia="ＭＳ 明朝" w:hAnsi="ＭＳ 明朝" w:hint="eastAsia"/>
          <w:color w:val="0070C0"/>
          <w:sz w:val="24"/>
          <w:szCs w:val="24"/>
        </w:rPr>
        <w:t>過剰投与による過鎮静が疑われた場合には、必要に応じて拮抗薬</w:t>
      </w:r>
      <w:r w:rsidRPr="00994843">
        <w:rPr>
          <w:rFonts w:ascii="ＭＳ 明朝" w:eastAsia="ＭＳ 明朝" w:hAnsi="ＭＳ 明朝"/>
          <w:color w:val="0070C0"/>
          <w:sz w:val="24"/>
          <w:szCs w:val="24"/>
        </w:rPr>
        <w:t>(フルマゼニル)の投与</w:t>
      </w:r>
    </w:p>
    <w:p w14:paraId="6D42B684" w14:textId="07AA3F7F" w:rsidR="007D7C73" w:rsidRPr="00994843" w:rsidRDefault="00805A0B" w:rsidP="00994843">
      <w:pPr>
        <w:ind w:firstLineChars="200" w:firstLine="480"/>
        <w:rPr>
          <w:rFonts w:ascii="ＭＳ 明朝" w:eastAsia="ＭＳ 明朝" w:hAnsi="ＭＳ 明朝"/>
          <w:color w:val="0070C0"/>
          <w:sz w:val="24"/>
          <w:szCs w:val="24"/>
        </w:rPr>
      </w:pPr>
      <w:r w:rsidRPr="00994843">
        <w:rPr>
          <w:rFonts w:ascii="ＭＳ 明朝" w:eastAsia="ＭＳ 明朝" w:hAnsi="ＭＳ 明朝"/>
          <w:color w:val="0070C0"/>
          <w:sz w:val="24"/>
          <w:szCs w:val="24"/>
        </w:rPr>
        <w:t>を考慮する</w:t>
      </w:r>
      <w:r w:rsidR="001E7342">
        <w:rPr>
          <w:rFonts w:ascii="ＭＳ 明朝" w:eastAsia="ＭＳ 明朝" w:hAnsi="ＭＳ 明朝" w:hint="eastAsia"/>
          <w:color w:val="0070C0"/>
          <w:sz w:val="24"/>
          <w:szCs w:val="24"/>
        </w:rPr>
        <w:t>。</w:t>
      </w:r>
      <w:r w:rsidR="00BA4053">
        <w:rPr>
          <w:rFonts w:ascii="ＭＳ 明朝" w:eastAsia="ＭＳ 明朝" w:hAnsi="ＭＳ 明朝" w:hint="eastAsia"/>
          <w:color w:val="0070C0"/>
          <w:sz w:val="24"/>
          <w:szCs w:val="24"/>
        </w:rPr>
        <w:t xml:space="preserve">　</w:t>
      </w:r>
    </w:p>
    <w:p w14:paraId="4DF2A65B" w14:textId="29529DCA" w:rsidR="00BA4053" w:rsidRPr="00994843" w:rsidRDefault="007D7C73" w:rsidP="00994843">
      <w:pPr>
        <w:ind w:firstLineChars="300" w:firstLine="720"/>
        <w:rPr>
          <w:rFonts w:ascii="ＭＳ 明朝" w:eastAsia="ＭＳ 明朝" w:hAnsi="ＭＳ 明朝"/>
          <w:color w:val="0070C0"/>
          <w:sz w:val="24"/>
          <w:szCs w:val="24"/>
          <w:u w:val="single"/>
        </w:rPr>
      </w:pPr>
      <w:r w:rsidRPr="00994843">
        <w:rPr>
          <w:rFonts w:ascii="ＭＳ 明朝" w:eastAsia="ＭＳ 明朝" w:hAnsi="ＭＳ 明朝" w:hint="eastAsia"/>
          <w:color w:val="0070C0"/>
          <w:sz w:val="24"/>
          <w:szCs w:val="24"/>
          <w:u w:val="single"/>
        </w:rPr>
        <w:t>デクスメデトミジン</w:t>
      </w:r>
    </w:p>
    <w:p w14:paraId="37366110" w14:textId="0DE7594A" w:rsidR="005B7026" w:rsidRPr="00EB3CAB" w:rsidRDefault="005B7026">
      <w:pPr>
        <w:ind w:firstLineChars="300" w:firstLine="720"/>
        <w:rPr>
          <w:rFonts w:ascii="ＭＳ 明朝" w:eastAsia="ＭＳ 明朝" w:hAnsi="ＭＳ 明朝"/>
          <w:color w:val="0070C0"/>
          <w:sz w:val="24"/>
          <w:szCs w:val="24"/>
        </w:rPr>
      </w:pPr>
      <w:r w:rsidRPr="00EB3CAB">
        <w:rPr>
          <w:rFonts w:ascii="ＭＳ 明朝" w:eastAsia="ＭＳ 明朝" w:hAnsi="ＭＳ 明朝" w:hint="eastAsia"/>
          <w:color w:val="0070C0"/>
          <w:sz w:val="24"/>
          <w:szCs w:val="24"/>
        </w:rPr>
        <w:t>呼吸抑制、低血圧、不整脈、心停止が生じることがある。</w:t>
      </w:r>
      <w:r>
        <w:rPr>
          <w:rFonts w:ascii="ＭＳ 明朝" w:eastAsia="ＭＳ 明朝" w:hAnsi="ＭＳ 明朝" w:hint="eastAsia"/>
          <w:color w:val="0070C0"/>
          <w:sz w:val="24"/>
          <w:szCs w:val="24"/>
        </w:rPr>
        <w:t>(頻度不明)</w:t>
      </w:r>
    </w:p>
    <w:p w14:paraId="3176763C" w14:textId="77777777" w:rsidR="00797FEF" w:rsidRPr="007D7C73" w:rsidRDefault="00797FEF" w:rsidP="00994843">
      <w:pPr>
        <w:ind w:firstLineChars="100" w:firstLine="240"/>
        <w:rPr>
          <w:color w:val="1F497D" w:themeColor="text2"/>
          <w:sz w:val="24"/>
          <w:szCs w:val="24"/>
        </w:rPr>
      </w:pPr>
    </w:p>
    <w:p w14:paraId="28A2B018" w14:textId="23D48A70" w:rsidR="00797FEF" w:rsidRPr="007E4086" w:rsidRDefault="00E12175" w:rsidP="00797FEF">
      <w:pPr>
        <w:rPr>
          <w:rFonts w:ascii="ＭＳ ゴシック" w:eastAsia="ＭＳ ゴシック" w:hAnsi="ＭＳ ゴシック"/>
          <w:sz w:val="24"/>
          <w:szCs w:val="24"/>
        </w:rPr>
      </w:pPr>
      <w:r w:rsidRPr="007E4086">
        <w:rPr>
          <w:rFonts w:ascii="ＭＳ ゴシック" w:eastAsia="ＭＳ ゴシック" w:hAnsi="ＭＳ ゴシック" w:hint="eastAsia"/>
          <w:sz w:val="24"/>
          <w:szCs w:val="24"/>
        </w:rPr>
        <w:t>1</w:t>
      </w:r>
      <w:r w:rsidR="00BA4053">
        <w:rPr>
          <w:rFonts w:ascii="ＭＳ ゴシック" w:eastAsia="ＭＳ ゴシック" w:hAnsi="ＭＳ ゴシック" w:hint="eastAsia"/>
          <w:sz w:val="24"/>
          <w:szCs w:val="24"/>
        </w:rPr>
        <w:t xml:space="preserve">1　</w:t>
      </w:r>
      <w:r w:rsidR="00797FEF" w:rsidRPr="007E4086">
        <w:rPr>
          <w:rFonts w:ascii="ＭＳ ゴシック" w:eastAsia="ＭＳ ゴシック" w:hAnsi="ＭＳ ゴシック" w:hint="eastAsia"/>
          <w:sz w:val="24"/>
          <w:szCs w:val="24"/>
        </w:rPr>
        <w:t>他の治療法の有無およびその内容</w:t>
      </w:r>
    </w:p>
    <w:p w14:paraId="1230F16D" w14:textId="498D682A" w:rsidR="002E474E" w:rsidRPr="00994843" w:rsidRDefault="006B5C74" w:rsidP="006B5C74">
      <w:pPr>
        <w:ind w:left="220" w:firstLineChars="100" w:firstLine="240"/>
        <w:rPr>
          <w:rFonts w:ascii="ＭＳ 明朝" w:eastAsia="ＭＳ 明朝" w:hAnsi="ＭＳ 明朝"/>
          <w:sz w:val="24"/>
          <w:szCs w:val="24"/>
        </w:rPr>
      </w:pPr>
      <w:r w:rsidRPr="00994843">
        <w:rPr>
          <w:rFonts w:ascii="ＭＳ 明朝" w:eastAsia="ＭＳ 明朝" w:hAnsi="ＭＳ 明朝" w:hint="eastAsia"/>
          <w:sz w:val="24"/>
          <w:szCs w:val="24"/>
        </w:rPr>
        <w:t>鎮静薬を用いない場合、過度の精神的緊張や疼痛刺激により、血管迷走神経反射や過換気症候群が起こりえる。また、患者の十分な協力が得られず、検査・処置が不十分になることもある。</w:t>
      </w:r>
    </w:p>
    <w:p w14:paraId="3A4BAD9F" w14:textId="4C7303F5" w:rsidR="00F32712" w:rsidRPr="00994843" w:rsidRDefault="006B5C74" w:rsidP="00F32712">
      <w:pPr>
        <w:ind w:left="220"/>
        <w:rPr>
          <w:rFonts w:ascii="ＭＳ 明朝" w:eastAsia="ＭＳ 明朝" w:hAnsi="ＭＳ 明朝"/>
          <w:color w:val="FF0000"/>
          <w:sz w:val="24"/>
          <w:szCs w:val="24"/>
        </w:rPr>
      </w:pPr>
      <w:r w:rsidRPr="00994843">
        <w:rPr>
          <w:rFonts w:ascii="ＭＳ 明朝" w:eastAsia="ＭＳ 明朝" w:hAnsi="ＭＳ 明朝" w:hint="eastAsia"/>
          <w:color w:val="FF0000"/>
          <w:sz w:val="24"/>
          <w:szCs w:val="24"/>
        </w:rPr>
        <w:t xml:space="preserve">　各科特有の事項があれば追記してください。</w:t>
      </w:r>
    </w:p>
    <w:p w14:paraId="27A0EC78" w14:textId="482A6BEC" w:rsidR="00E62BD8" w:rsidRPr="00E6592C" w:rsidRDefault="00E62BD8" w:rsidP="00797FEF">
      <w:pPr>
        <w:rPr>
          <w:sz w:val="24"/>
          <w:szCs w:val="24"/>
        </w:rPr>
      </w:pPr>
    </w:p>
    <w:p w14:paraId="28E8D42E" w14:textId="4E97279A" w:rsidR="00EA3E04" w:rsidRPr="007E4086" w:rsidRDefault="008D76D9" w:rsidP="00797FEF">
      <w:pPr>
        <w:rPr>
          <w:rFonts w:ascii="ＭＳ ゴシック" w:eastAsia="ＭＳ ゴシック" w:hAnsi="ＭＳ ゴシック"/>
          <w:sz w:val="24"/>
          <w:szCs w:val="24"/>
        </w:rPr>
      </w:pPr>
      <w:r>
        <w:rPr>
          <w:rFonts w:ascii="ＭＳ ゴシック" w:eastAsia="ＭＳ ゴシック" w:hAnsi="ＭＳ ゴシック" w:hint="eastAsia"/>
          <w:sz w:val="24"/>
          <w:szCs w:val="24"/>
        </w:rPr>
        <w:t>12</w:t>
      </w:r>
      <w:r w:rsidR="00BA4053">
        <w:rPr>
          <w:rFonts w:ascii="ＭＳ ゴシック" w:eastAsia="ＭＳ ゴシック" w:hAnsi="ＭＳ ゴシック" w:hint="eastAsia"/>
          <w:sz w:val="24"/>
          <w:szCs w:val="24"/>
        </w:rPr>
        <w:t xml:space="preserve">　</w:t>
      </w:r>
      <w:r w:rsidR="00E12175" w:rsidRPr="007E4086">
        <w:rPr>
          <w:rFonts w:ascii="ＭＳ ゴシック" w:eastAsia="ＭＳ ゴシック" w:hAnsi="ＭＳ ゴシック" w:hint="eastAsia"/>
          <w:sz w:val="24"/>
          <w:szCs w:val="24"/>
        </w:rPr>
        <w:t>健康被害の補償</w:t>
      </w:r>
    </w:p>
    <w:p w14:paraId="2B399334" w14:textId="430CF4E8" w:rsidR="00F804A0" w:rsidRPr="00994843" w:rsidRDefault="00F804A0" w:rsidP="00994843">
      <w:pPr>
        <w:ind w:firstLineChars="200" w:firstLine="480"/>
        <w:rPr>
          <w:rFonts w:ascii="ＭＳ 明朝" w:eastAsia="ＭＳ 明朝" w:hAnsi="ＭＳ 明朝"/>
          <w:color w:val="000000" w:themeColor="text1"/>
          <w:sz w:val="24"/>
          <w:szCs w:val="24"/>
        </w:rPr>
      </w:pPr>
      <w:r w:rsidRPr="00994843">
        <w:rPr>
          <w:rFonts w:ascii="ＭＳ 明朝" w:eastAsia="ＭＳ 明朝" w:hAnsi="ＭＳ 明朝" w:hint="eastAsia"/>
          <w:color w:val="000000" w:themeColor="text1"/>
          <w:sz w:val="24"/>
          <w:szCs w:val="24"/>
        </w:rPr>
        <w:t>副作用による健康被害の治療は、通常の保険診療（公的健康保険）により行う。適応外使</w:t>
      </w:r>
    </w:p>
    <w:p w14:paraId="08550392" w14:textId="77777777" w:rsidR="00F804A0" w:rsidRPr="00994843" w:rsidRDefault="00F804A0" w:rsidP="00994843">
      <w:pPr>
        <w:ind w:firstLineChars="100" w:firstLine="240"/>
        <w:rPr>
          <w:rFonts w:ascii="ＭＳ 明朝" w:eastAsia="ＭＳ 明朝" w:hAnsi="ＭＳ 明朝"/>
          <w:color w:val="000000" w:themeColor="text1"/>
          <w:sz w:val="24"/>
          <w:szCs w:val="24"/>
        </w:rPr>
      </w:pPr>
      <w:r w:rsidRPr="00994843">
        <w:rPr>
          <w:rFonts w:ascii="ＭＳ 明朝" w:eastAsia="ＭＳ 明朝" w:hAnsi="ＭＳ 明朝" w:hint="eastAsia"/>
          <w:color w:val="000000" w:themeColor="text1"/>
          <w:sz w:val="24"/>
          <w:szCs w:val="24"/>
        </w:rPr>
        <w:t>用等により発生した副作用については、独立行政法人医薬品医療機器総合機構の医薬品副作</w:t>
      </w:r>
    </w:p>
    <w:p w14:paraId="1142F293" w14:textId="6E787140" w:rsidR="00007092" w:rsidRPr="00994843" w:rsidRDefault="00F804A0" w:rsidP="00994843">
      <w:pPr>
        <w:ind w:firstLineChars="100" w:firstLine="240"/>
        <w:rPr>
          <w:rFonts w:ascii="ＭＳ 明朝" w:eastAsia="ＭＳ 明朝" w:hAnsi="ＭＳ 明朝"/>
          <w:color w:val="000000" w:themeColor="text1"/>
          <w:sz w:val="24"/>
          <w:szCs w:val="24"/>
        </w:rPr>
      </w:pPr>
      <w:r w:rsidRPr="00994843">
        <w:rPr>
          <w:rFonts w:ascii="ＭＳ 明朝" w:eastAsia="ＭＳ 明朝" w:hAnsi="ＭＳ 明朝" w:hint="eastAsia"/>
          <w:color w:val="000000" w:themeColor="text1"/>
          <w:sz w:val="24"/>
          <w:szCs w:val="24"/>
        </w:rPr>
        <w:t>用救済制度の対象外となる。</w:t>
      </w:r>
    </w:p>
    <w:p w14:paraId="222C7F67" w14:textId="77777777" w:rsidR="00007092" w:rsidRPr="007E4086" w:rsidRDefault="00007092" w:rsidP="00797FEF">
      <w:pPr>
        <w:rPr>
          <w:color w:val="1F497D" w:themeColor="text2"/>
          <w:sz w:val="24"/>
          <w:szCs w:val="24"/>
        </w:rPr>
      </w:pPr>
    </w:p>
    <w:p w14:paraId="0404EDE3" w14:textId="047D31D9" w:rsidR="0003758A" w:rsidRPr="006141FE" w:rsidRDefault="008D76D9" w:rsidP="00797FEF">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13　</w:t>
      </w:r>
      <w:r w:rsidR="006141FE">
        <w:rPr>
          <w:rFonts w:ascii="ＭＳ ゴシック" w:eastAsia="ＭＳ ゴシック" w:hAnsi="ＭＳ ゴシック" w:hint="eastAsia"/>
          <w:sz w:val="24"/>
          <w:szCs w:val="24"/>
        </w:rPr>
        <w:t>鎮静薬を使用する</w:t>
      </w:r>
      <w:r w:rsidR="00E12175" w:rsidRPr="007E4086">
        <w:rPr>
          <w:rFonts w:ascii="ＭＳ ゴシック" w:eastAsia="ＭＳ ゴシック" w:hAnsi="ＭＳ ゴシック" w:hint="eastAsia"/>
          <w:sz w:val="24"/>
          <w:szCs w:val="24"/>
        </w:rPr>
        <w:t>担当</w:t>
      </w:r>
      <w:r>
        <w:rPr>
          <w:rFonts w:ascii="ＭＳ ゴシック" w:eastAsia="ＭＳ ゴシック" w:hAnsi="ＭＳ ゴシック" w:hint="eastAsia"/>
          <w:sz w:val="24"/>
          <w:szCs w:val="24"/>
        </w:rPr>
        <w:t>科（複数可）</w:t>
      </w:r>
    </w:p>
    <w:p w14:paraId="77CBF4E2" w14:textId="51EE0861" w:rsidR="000360E0" w:rsidRDefault="006141FE" w:rsidP="00797FEF">
      <w:pPr>
        <w:rPr>
          <w:sz w:val="24"/>
          <w:szCs w:val="24"/>
        </w:rPr>
      </w:pPr>
      <w:r>
        <w:rPr>
          <w:rFonts w:hint="eastAsia"/>
          <w:sz w:val="24"/>
          <w:szCs w:val="24"/>
        </w:rPr>
        <w:t xml:space="preserve">　　</w:t>
      </w:r>
      <w:r w:rsidR="00F275DF">
        <w:rPr>
          <w:rFonts w:hint="eastAsia"/>
          <w:color w:val="0070C0"/>
          <w:sz w:val="24"/>
          <w:szCs w:val="24"/>
        </w:rPr>
        <w:t>○○</w:t>
      </w:r>
      <w:r w:rsidRPr="00994843">
        <w:rPr>
          <w:rFonts w:hint="eastAsia"/>
          <w:color w:val="0070C0"/>
          <w:sz w:val="24"/>
          <w:szCs w:val="24"/>
        </w:rPr>
        <w:t>科</w:t>
      </w:r>
    </w:p>
    <w:p w14:paraId="0A9203FA" w14:textId="4731B235" w:rsidR="006141FE" w:rsidRPr="007E4086" w:rsidRDefault="006141FE" w:rsidP="00797FEF">
      <w:pPr>
        <w:rPr>
          <w:sz w:val="24"/>
          <w:szCs w:val="24"/>
        </w:rPr>
      </w:pPr>
      <w:r>
        <w:rPr>
          <w:rFonts w:hint="eastAsia"/>
          <w:sz w:val="24"/>
          <w:szCs w:val="24"/>
        </w:rPr>
        <w:t xml:space="preserve">　　</w:t>
      </w:r>
    </w:p>
    <w:p w14:paraId="78DF95BC" w14:textId="45AF9A4E" w:rsidR="0050751D" w:rsidRPr="007E4086" w:rsidRDefault="008D76D9" w:rsidP="00797FEF">
      <w:pPr>
        <w:rPr>
          <w:rFonts w:ascii="ＭＳ ゴシック" w:eastAsia="ＭＳ ゴシック" w:hAnsi="ＭＳ ゴシック"/>
          <w:sz w:val="24"/>
          <w:szCs w:val="24"/>
        </w:rPr>
      </w:pPr>
      <w:r>
        <w:rPr>
          <w:rFonts w:ascii="ＭＳ ゴシック" w:eastAsia="ＭＳ ゴシック" w:hAnsi="ＭＳ ゴシック" w:hint="eastAsia"/>
          <w:sz w:val="24"/>
          <w:szCs w:val="24"/>
        </w:rPr>
        <w:t>14</w:t>
      </w:r>
      <w:r w:rsidR="009A6B36">
        <w:rPr>
          <w:rFonts w:ascii="ＭＳ ゴシック" w:eastAsia="ＭＳ ゴシック" w:hAnsi="ＭＳ ゴシック" w:hint="eastAsia"/>
          <w:sz w:val="24"/>
          <w:szCs w:val="24"/>
        </w:rPr>
        <w:t xml:space="preserve">　</w:t>
      </w:r>
      <w:r w:rsidR="0050751D" w:rsidRPr="007E4086">
        <w:rPr>
          <w:rFonts w:ascii="ＭＳ ゴシック" w:eastAsia="ＭＳ ゴシック" w:hAnsi="ＭＳ ゴシック" w:hint="eastAsia"/>
          <w:sz w:val="24"/>
          <w:szCs w:val="24"/>
        </w:rPr>
        <w:t>参考文献</w:t>
      </w:r>
      <w:r w:rsidR="002920C1">
        <w:rPr>
          <w:rFonts w:ascii="ＭＳ ゴシック" w:eastAsia="ＭＳ ゴシック" w:hAnsi="ＭＳ ゴシック" w:hint="eastAsia"/>
          <w:sz w:val="24"/>
          <w:szCs w:val="24"/>
        </w:rPr>
        <w:t>など</w:t>
      </w:r>
    </w:p>
    <w:p w14:paraId="45A03503" w14:textId="415330F2" w:rsidR="002920C1" w:rsidRPr="00994843" w:rsidRDefault="002920C1" w:rsidP="00E264B3">
      <w:pPr>
        <w:ind w:firstLineChars="200" w:firstLine="480"/>
        <w:rPr>
          <w:rFonts w:ascii="ＭＳ 明朝" w:eastAsia="ＭＳ 明朝" w:hAnsi="ＭＳ 明朝"/>
          <w:color w:val="0070C0"/>
          <w:sz w:val="24"/>
          <w:szCs w:val="24"/>
        </w:rPr>
      </w:pPr>
      <w:r w:rsidRPr="00994843">
        <w:rPr>
          <w:rFonts w:ascii="ＭＳ 明朝" w:eastAsia="ＭＳ 明朝" w:hAnsi="ＭＳ 明朝" w:hint="eastAsia"/>
          <w:color w:val="0070C0"/>
          <w:sz w:val="24"/>
          <w:szCs w:val="24"/>
        </w:rPr>
        <w:t>ミダゾラム、プロポフォール、デクスメデトミジンの添付文書</w:t>
      </w:r>
    </w:p>
    <w:p w14:paraId="2A21A374" w14:textId="2C1F3E27" w:rsidR="006141FE" w:rsidRPr="00994843" w:rsidRDefault="006141FE" w:rsidP="00E264B3">
      <w:pPr>
        <w:ind w:firstLineChars="200" w:firstLine="480"/>
        <w:rPr>
          <w:rFonts w:ascii="ＭＳ 明朝" w:eastAsia="ＭＳ 明朝" w:hAnsi="ＭＳ 明朝"/>
          <w:color w:val="0070C0"/>
          <w:sz w:val="24"/>
          <w:szCs w:val="24"/>
        </w:rPr>
      </w:pPr>
      <w:r w:rsidRPr="00994843">
        <w:rPr>
          <w:rFonts w:ascii="ＭＳ 明朝" w:eastAsia="ＭＳ 明朝" w:hAnsi="ＭＳ 明朝" w:hint="eastAsia"/>
          <w:color w:val="0070C0"/>
          <w:sz w:val="24"/>
          <w:szCs w:val="24"/>
        </w:rPr>
        <w:t>「内視鏡診療における鎮静に関するガイドライン（第</w:t>
      </w:r>
      <w:r w:rsidRPr="00994843">
        <w:rPr>
          <w:rFonts w:ascii="ＭＳ 明朝" w:eastAsia="ＭＳ 明朝" w:hAnsi="ＭＳ 明朝"/>
          <w:color w:val="0070C0"/>
          <w:sz w:val="24"/>
          <w:szCs w:val="24"/>
        </w:rPr>
        <w:t>2版）」</w:t>
      </w:r>
    </w:p>
    <w:p w14:paraId="09515AD3" w14:textId="5E972839" w:rsidR="006141FE" w:rsidRPr="00994843" w:rsidRDefault="006141FE" w:rsidP="00E264B3">
      <w:pPr>
        <w:ind w:firstLineChars="200" w:firstLine="480"/>
        <w:rPr>
          <w:rFonts w:ascii="ＭＳ 明朝" w:eastAsia="ＭＳ 明朝" w:hAnsi="ＭＳ 明朝"/>
          <w:color w:val="0070C0"/>
          <w:sz w:val="24"/>
          <w:szCs w:val="24"/>
        </w:rPr>
      </w:pPr>
      <w:r w:rsidRPr="00994843">
        <w:rPr>
          <w:rFonts w:ascii="ＭＳ 明朝" w:eastAsia="ＭＳ 明朝" w:hAnsi="ＭＳ 明朝" w:hint="eastAsia"/>
          <w:color w:val="0070C0"/>
          <w:sz w:val="24"/>
          <w:szCs w:val="24"/>
        </w:rPr>
        <w:t>「歯科診療における静脈内鎮静法ガイドライン（改定第</w:t>
      </w:r>
      <w:r w:rsidRPr="00994843">
        <w:rPr>
          <w:rFonts w:ascii="ＭＳ 明朝" w:eastAsia="ＭＳ 明朝" w:hAnsi="ＭＳ 明朝"/>
          <w:color w:val="0070C0"/>
          <w:sz w:val="24"/>
          <w:szCs w:val="24"/>
        </w:rPr>
        <w:t>2版）」</w:t>
      </w:r>
    </w:p>
    <w:p w14:paraId="1A9C1A22" w14:textId="111603FB" w:rsidR="00BB718E" w:rsidRPr="00994843" w:rsidRDefault="006141FE" w:rsidP="00E264B3">
      <w:pPr>
        <w:ind w:firstLineChars="200" w:firstLine="480"/>
        <w:rPr>
          <w:rFonts w:ascii="ＭＳ 明朝" w:eastAsia="ＭＳ 明朝" w:hAnsi="ＭＳ 明朝"/>
          <w:color w:val="0070C0"/>
          <w:sz w:val="24"/>
          <w:szCs w:val="24"/>
        </w:rPr>
      </w:pPr>
      <w:r w:rsidRPr="00994843">
        <w:rPr>
          <w:rFonts w:ascii="ＭＳ 明朝" w:eastAsia="ＭＳ 明朝" w:hAnsi="ＭＳ 明朝" w:hint="eastAsia"/>
          <w:color w:val="0070C0"/>
          <w:sz w:val="24"/>
          <w:szCs w:val="24"/>
        </w:rPr>
        <w:t>「安全な鎮静のためのプラクティカルガイド」</w:t>
      </w:r>
    </w:p>
    <w:p w14:paraId="14A377EC" w14:textId="243A32D9" w:rsidR="006141FE" w:rsidRPr="00054585" w:rsidRDefault="006141FE" w:rsidP="00E264B3">
      <w:pPr>
        <w:ind w:firstLineChars="200" w:firstLine="480"/>
        <w:rPr>
          <w:rFonts w:ascii="ＭＳ 明朝" w:eastAsia="ＭＳ 明朝" w:hAnsi="ＭＳ 明朝"/>
          <w:color w:val="FF0000"/>
          <w:sz w:val="24"/>
          <w:szCs w:val="24"/>
        </w:rPr>
      </w:pPr>
      <w:r w:rsidRPr="00054585">
        <w:rPr>
          <w:rFonts w:ascii="ＭＳ 明朝" w:eastAsia="ＭＳ 明朝" w:hAnsi="ＭＳ 明朝" w:hint="eastAsia"/>
          <w:color w:val="FF0000"/>
          <w:sz w:val="24"/>
          <w:szCs w:val="24"/>
        </w:rPr>
        <w:t>このほかに日本語のガイドラインがあれば追加してください</w:t>
      </w:r>
      <w:r w:rsidR="009A6B36">
        <w:rPr>
          <w:rFonts w:ascii="ＭＳ 明朝" w:eastAsia="ＭＳ 明朝" w:hAnsi="ＭＳ 明朝" w:hint="eastAsia"/>
          <w:color w:val="FF0000"/>
          <w:sz w:val="24"/>
          <w:szCs w:val="24"/>
        </w:rPr>
        <w:t>。</w:t>
      </w:r>
    </w:p>
    <w:sectPr w:rsidR="006141FE" w:rsidRPr="00054585" w:rsidSect="00994843">
      <w:pgSz w:w="12240" w:h="15840"/>
      <w:pgMar w:top="851" w:right="1080" w:bottom="993"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04C9F" w14:textId="77777777" w:rsidR="00904967" w:rsidRDefault="00904967" w:rsidP="00DA4FF2">
      <w:r>
        <w:separator/>
      </w:r>
    </w:p>
  </w:endnote>
  <w:endnote w:type="continuationSeparator" w:id="0">
    <w:p w14:paraId="62276978" w14:textId="77777777" w:rsidR="00904967" w:rsidRDefault="00904967" w:rsidP="00DA4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051DC" w14:textId="77777777" w:rsidR="00904967" w:rsidRDefault="00904967" w:rsidP="00DA4FF2">
      <w:r>
        <w:separator/>
      </w:r>
    </w:p>
  </w:footnote>
  <w:footnote w:type="continuationSeparator" w:id="0">
    <w:p w14:paraId="00F926D1" w14:textId="77777777" w:rsidR="00904967" w:rsidRDefault="00904967" w:rsidP="00DA4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D0090"/>
    <w:multiLevelType w:val="hybridMultilevel"/>
    <w:tmpl w:val="5DF4D412"/>
    <w:lvl w:ilvl="0" w:tplc="C21682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2D0A57"/>
    <w:multiLevelType w:val="hybridMultilevel"/>
    <w:tmpl w:val="2C3C4EF2"/>
    <w:lvl w:ilvl="0" w:tplc="D62E585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EF"/>
    <w:rsid w:val="00007092"/>
    <w:rsid w:val="0001111E"/>
    <w:rsid w:val="00015D96"/>
    <w:rsid w:val="0003037F"/>
    <w:rsid w:val="000360E0"/>
    <w:rsid w:val="0003758A"/>
    <w:rsid w:val="00050F9D"/>
    <w:rsid w:val="00054585"/>
    <w:rsid w:val="00054D60"/>
    <w:rsid w:val="00073AE6"/>
    <w:rsid w:val="00086DD2"/>
    <w:rsid w:val="0009701A"/>
    <w:rsid w:val="000B5923"/>
    <w:rsid w:val="000D2F3F"/>
    <w:rsid w:val="000E5A05"/>
    <w:rsid w:val="000F2A32"/>
    <w:rsid w:val="000F30D7"/>
    <w:rsid w:val="000F3422"/>
    <w:rsid w:val="00112032"/>
    <w:rsid w:val="001246AB"/>
    <w:rsid w:val="00127C7C"/>
    <w:rsid w:val="001338B1"/>
    <w:rsid w:val="00155588"/>
    <w:rsid w:val="001801C6"/>
    <w:rsid w:val="00197EBD"/>
    <w:rsid w:val="001A1C25"/>
    <w:rsid w:val="001A2024"/>
    <w:rsid w:val="001B3464"/>
    <w:rsid w:val="001E1EE6"/>
    <w:rsid w:val="001E2234"/>
    <w:rsid w:val="001E7342"/>
    <w:rsid w:val="0023305A"/>
    <w:rsid w:val="00245F80"/>
    <w:rsid w:val="00274080"/>
    <w:rsid w:val="002920C1"/>
    <w:rsid w:val="002A3E86"/>
    <w:rsid w:val="002B303B"/>
    <w:rsid w:val="002C6EFF"/>
    <w:rsid w:val="002E06FF"/>
    <w:rsid w:val="002E474E"/>
    <w:rsid w:val="002E5F15"/>
    <w:rsid w:val="002E77FF"/>
    <w:rsid w:val="0031766F"/>
    <w:rsid w:val="00374EA9"/>
    <w:rsid w:val="003D6DBE"/>
    <w:rsid w:val="003E3AF3"/>
    <w:rsid w:val="00422CB5"/>
    <w:rsid w:val="00433C04"/>
    <w:rsid w:val="00446561"/>
    <w:rsid w:val="004874D8"/>
    <w:rsid w:val="004C1A35"/>
    <w:rsid w:val="004E281E"/>
    <w:rsid w:val="0050751D"/>
    <w:rsid w:val="0051181F"/>
    <w:rsid w:val="005134D7"/>
    <w:rsid w:val="005309F1"/>
    <w:rsid w:val="0059302E"/>
    <w:rsid w:val="005B7026"/>
    <w:rsid w:val="005D689B"/>
    <w:rsid w:val="005E0336"/>
    <w:rsid w:val="005E219C"/>
    <w:rsid w:val="005E2256"/>
    <w:rsid w:val="005E6386"/>
    <w:rsid w:val="005F3ACF"/>
    <w:rsid w:val="006141FE"/>
    <w:rsid w:val="00617C30"/>
    <w:rsid w:val="00656324"/>
    <w:rsid w:val="00670AA4"/>
    <w:rsid w:val="00674480"/>
    <w:rsid w:val="006913B6"/>
    <w:rsid w:val="006B3CC8"/>
    <w:rsid w:val="006B5C74"/>
    <w:rsid w:val="006D02CB"/>
    <w:rsid w:val="006D15F6"/>
    <w:rsid w:val="006E1093"/>
    <w:rsid w:val="00736FD2"/>
    <w:rsid w:val="007436D7"/>
    <w:rsid w:val="00747393"/>
    <w:rsid w:val="007532A0"/>
    <w:rsid w:val="0076755B"/>
    <w:rsid w:val="00797FEF"/>
    <w:rsid w:val="007A5729"/>
    <w:rsid w:val="007A61FA"/>
    <w:rsid w:val="007D7A73"/>
    <w:rsid w:val="007D7C73"/>
    <w:rsid w:val="007E23F1"/>
    <w:rsid w:val="007E4086"/>
    <w:rsid w:val="007F2168"/>
    <w:rsid w:val="00805A0B"/>
    <w:rsid w:val="0082736F"/>
    <w:rsid w:val="00845BFF"/>
    <w:rsid w:val="00882823"/>
    <w:rsid w:val="008D76D9"/>
    <w:rsid w:val="00904967"/>
    <w:rsid w:val="00912378"/>
    <w:rsid w:val="00924582"/>
    <w:rsid w:val="00933789"/>
    <w:rsid w:val="00942634"/>
    <w:rsid w:val="00943632"/>
    <w:rsid w:val="009444DB"/>
    <w:rsid w:val="00981CF2"/>
    <w:rsid w:val="00982463"/>
    <w:rsid w:val="00990843"/>
    <w:rsid w:val="00992554"/>
    <w:rsid w:val="00994843"/>
    <w:rsid w:val="009A4076"/>
    <w:rsid w:val="009A6B36"/>
    <w:rsid w:val="009A7CD9"/>
    <w:rsid w:val="009C1CD2"/>
    <w:rsid w:val="009C77D6"/>
    <w:rsid w:val="00A906F2"/>
    <w:rsid w:val="00AC3DE4"/>
    <w:rsid w:val="00AF4278"/>
    <w:rsid w:val="00B13170"/>
    <w:rsid w:val="00B2690D"/>
    <w:rsid w:val="00B412E8"/>
    <w:rsid w:val="00B479CD"/>
    <w:rsid w:val="00BA4053"/>
    <w:rsid w:val="00BA6BCD"/>
    <w:rsid w:val="00BB718E"/>
    <w:rsid w:val="00BE73E1"/>
    <w:rsid w:val="00C81968"/>
    <w:rsid w:val="00CA5C24"/>
    <w:rsid w:val="00CC3E71"/>
    <w:rsid w:val="00CE69F4"/>
    <w:rsid w:val="00D04780"/>
    <w:rsid w:val="00D06C05"/>
    <w:rsid w:val="00D630F3"/>
    <w:rsid w:val="00D82DB5"/>
    <w:rsid w:val="00DA4FF2"/>
    <w:rsid w:val="00DC378D"/>
    <w:rsid w:val="00E069D2"/>
    <w:rsid w:val="00E12175"/>
    <w:rsid w:val="00E12FA6"/>
    <w:rsid w:val="00E14AB3"/>
    <w:rsid w:val="00E24743"/>
    <w:rsid w:val="00E264B3"/>
    <w:rsid w:val="00E62BD8"/>
    <w:rsid w:val="00E6592C"/>
    <w:rsid w:val="00E70181"/>
    <w:rsid w:val="00EA3E04"/>
    <w:rsid w:val="00EC17A1"/>
    <w:rsid w:val="00EC199A"/>
    <w:rsid w:val="00F26E66"/>
    <w:rsid w:val="00F275DF"/>
    <w:rsid w:val="00F32712"/>
    <w:rsid w:val="00F54F9F"/>
    <w:rsid w:val="00F754F7"/>
    <w:rsid w:val="00F804A0"/>
    <w:rsid w:val="00FA1D60"/>
    <w:rsid w:val="00FA2FA6"/>
    <w:rsid w:val="00FA40A7"/>
    <w:rsid w:val="00FC2A7C"/>
    <w:rsid w:val="00FE5DCD"/>
    <w:rsid w:val="00FF7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E0B02C"/>
  <w15:docId w15:val="{694E837D-53D5-40AE-993A-1C636592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C04"/>
    <w:pPr>
      <w:ind w:leftChars="400" w:left="840"/>
    </w:pPr>
  </w:style>
  <w:style w:type="paragraph" w:styleId="a4">
    <w:name w:val="header"/>
    <w:basedOn w:val="a"/>
    <w:link w:val="a5"/>
    <w:uiPriority w:val="99"/>
    <w:unhideWhenUsed/>
    <w:rsid w:val="00DA4FF2"/>
    <w:pPr>
      <w:tabs>
        <w:tab w:val="center" w:pos="4252"/>
        <w:tab w:val="right" w:pos="8504"/>
      </w:tabs>
      <w:snapToGrid w:val="0"/>
    </w:pPr>
  </w:style>
  <w:style w:type="character" w:customStyle="1" w:styleId="a5">
    <w:name w:val="ヘッダー (文字)"/>
    <w:basedOn w:val="a0"/>
    <w:link w:val="a4"/>
    <w:uiPriority w:val="99"/>
    <w:rsid w:val="00DA4FF2"/>
  </w:style>
  <w:style w:type="paragraph" w:styleId="a6">
    <w:name w:val="footer"/>
    <w:basedOn w:val="a"/>
    <w:link w:val="a7"/>
    <w:uiPriority w:val="99"/>
    <w:unhideWhenUsed/>
    <w:rsid w:val="00DA4FF2"/>
    <w:pPr>
      <w:tabs>
        <w:tab w:val="center" w:pos="4252"/>
        <w:tab w:val="right" w:pos="8504"/>
      </w:tabs>
      <w:snapToGrid w:val="0"/>
    </w:pPr>
  </w:style>
  <w:style w:type="character" w:customStyle="1" w:styleId="a7">
    <w:name w:val="フッター (文字)"/>
    <w:basedOn w:val="a0"/>
    <w:link w:val="a6"/>
    <w:uiPriority w:val="99"/>
    <w:rsid w:val="00DA4FF2"/>
  </w:style>
  <w:style w:type="paragraph" w:styleId="a8">
    <w:name w:val="Revision"/>
    <w:hidden/>
    <w:uiPriority w:val="99"/>
    <w:semiHidden/>
    <w:rsid w:val="006D02CB"/>
  </w:style>
  <w:style w:type="paragraph" w:styleId="a9">
    <w:name w:val="Balloon Text"/>
    <w:basedOn w:val="a"/>
    <w:link w:val="aa"/>
    <w:uiPriority w:val="99"/>
    <w:semiHidden/>
    <w:unhideWhenUsed/>
    <w:rsid w:val="005E225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22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525</Words>
  <Characters>2999</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兵庫県立尼崎総合医療センター</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黎</dc:creator>
  <cp:lastModifiedBy>裏戸　茅子</cp:lastModifiedBy>
  <cp:revision>3</cp:revision>
  <dcterms:created xsi:type="dcterms:W3CDTF">2023-01-18T00:44:00Z</dcterms:created>
  <dcterms:modified xsi:type="dcterms:W3CDTF">2023-01-18T00:45:00Z</dcterms:modified>
</cp:coreProperties>
</file>